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525B" w14:textId="0F252638" w:rsidR="006F7105" w:rsidRPr="00AB70BA" w:rsidRDefault="00AB70BA" w:rsidP="00AB70BA">
      <w:pPr>
        <w:pStyle w:val="Heading2"/>
        <w:widowControl w:val="0"/>
        <w:spacing w:before="0" w:line="240" w:lineRule="auto"/>
        <w:jc w:val="center"/>
        <w:rPr>
          <w:rFonts w:ascii="Arial Bold" w:hAnsi="Arial Bold" w:cs="Arial"/>
          <w:smallCaps/>
        </w:rPr>
      </w:pPr>
      <w:r w:rsidRPr="00AB70BA">
        <w:rPr>
          <w:rFonts w:ascii="Arial Bold" w:hAnsi="Arial Bold" w:cs="Arial"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714589" wp14:editId="1BB486C3">
                <wp:simplePos x="0" y="0"/>
                <wp:positionH relativeFrom="column">
                  <wp:posOffset>350520</wp:posOffset>
                </wp:positionH>
                <wp:positionV relativeFrom="paragraph">
                  <wp:posOffset>339725</wp:posOffset>
                </wp:positionV>
                <wp:extent cx="6172200" cy="3954780"/>
                <wp:effectExtent l="12700" t="12700" r="12700" b="7620"/>
                <wp:wrapTight wrapText="bothSides">
                  <wp:wrapPolygon edited="0">
                    <wp:start x="-44" y="-69"/>
                    <wp:lineTo x="-44" y="21572"/>
                    <wp:lineTo x="21600" y="21572"/>
                    <wp:lineTo x="21600" y="-69"/>
                    <wp:lineTo x="-44" y="-69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95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B3A00" w14:textId="67A1C2F4" w:rsidR="00AB70BA" w:rsidRDefault="00532E21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46F9C" wp14:editId="6B2AA9C2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9F65C" w14:textId="12639C2E" w:rsidR="00442ACD" w:rsidRPr="00C42427" w:rsidRDefault="00442ACD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637C89F1" w14:textId="39F52879" w:rsidR="00442ACD" w:rsidRPr="00C42427" w:rsidRDefault="00442ACD" w:rsidP="003D736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Required </w:t>
                            </w:r>
                            <w:r w:rsidR="00A409F5">
                              <w:rPr>
                                <w:rFonts w:ascii="Arial" w:hAnsi="Arial" w:cs="Arial"/>
                                <w:i/>
                              </w:rPr>
                              <w:t>for</w:t>
                            </w: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 Exemption 4 </w:t>
                            </w:r>
                            <w:r w:rsidR="00A409F5">
                              <w:rPr>
                                <w:rFonts w:ascii="Arial" w:hAnsi="Arial" w:cs="Arial"/>
                                <w:i/>
                              </w:rPr>
                              <w:t>studies</w:t>
                            </w:r>
                            <w:r w:rsidR="003D736F"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. See </w:t>
                            </w:r>
                            <w:hyperlink r:id="rId9" w:history="1">
                              <w:r w:rsidR="003D736F" w:rsidRPr="00C42427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 xml:space="preserve">NIH’s </w:t>
                              </w:r>
                              <w:proofErr w:type="spellStart"/>
                              <w:r w:rsidR="003D736F" w:rsidRPr="00C42427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Infopath</w:t>
                              </w:r>
                              <w:proofErr w:type="spellEnd"/>
                              <w:r w:rsidR="003D736F" w:rsidRPr="00C42427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 xml:space="preserve"> Questionnaire</w:t>
                              </w:r>
                            </w:hyperlink>
                            <w:r w:rsidR="003D736F"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 for guidance.  </w:t>
                            </w:r>
                          </w:p>
                          <w:p w14:paraId="7669171B" w14:textId="77777777" w:rsidR="00442ACD" w:rsidRPr="00C42427" w:rsidRDefault="00442ACD" w:rsidP="006F7105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</w:p>
                          <w:p w14:paraId="415C89F7" w14:textId="01B49560" w:rsidR="006F7105" w:rsidRPr="00C42427" w:rsidRDefault="006F7105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16259FE0" w14:textId="668BDAE3" w:rsidR="006F7105" w:rsidRPr="00C42427" w:rsidRDefault="006F7105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Margins </w:t>
                            </w:r>
                            <w:r w:rsidR="003A79F5" w:rsidRPr="00C42427">
                              <w:rPr>
                                <w:rFonts w:ascii="Arial" w:hAnsi="Arial" w:cs="Arial"/>
                                <w:i/>
                              </w:rPr>
                              <w:t>min 0.5”</w:t>
                            </w:r>
                          </w:p>
                          <w:p w14:paraId="256E1772" w14:textId="72ADF9C9" w:rsidR="006F7105" w:rsidRPr="00C42427" w:rsidRDefault="00A409F5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6F7105"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3A79F5" w:rsidRPr="00C42427">
                              <w:rPr>
                                <w:rFonts w:ascii="Arial" w:hAnsi="Arial" w:cs="Arial"/>
                                <w:i/>
                              </w:rPr>
                              <w:t>fonts</w:t>
                            </w:r>
                            <w:r w:rsidR="006F7105" w:rsidRPr="00C42427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442ACD"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6F7105" w:rsidRPr="00C42427">
                              <w:rPr>
                                <w:rFonts w:ascii="Arial" w:hAnsi="Arial" w:cs="Arial"/>
                                <w:i/>
                              </w:rPr>
                              <w:t>Arial, Georgia, Helvetica, Palatino Linotype</w:t>
                            </w:r>
                          </w:p>
                          <w:p w14:paraId="6BE03F2A" w14:textId="3B817480" w:rsidR="00442ACD" w:rsidRPr="00C42427" w:rsidRDefault="00442ACD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705F2C90" w14:textId="009C9149" w:rsidR="003D736F" w:rsidRPr="00C42427" w:rsidRDefault="003D736F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Justify why the research meets the criteria for the exemption(s) that you have claimed and is exempt from regulatory requirements in 45 CFR 46. </w:t>
                            </w:r>
                            <w:r w:rsidR="00C42427">
                              <w:rPr>
                                <w:rFonts w:ascii="Arial" w:hAnsi="Arial" w:cs="Arial"/>
                                <w:i/>
                              </w:rPr>
                              <w:t xml:space="preserve">Reasons </w:t>
                            </w:r>
                            <w:r w:rsidR="00A409F5">
                              <w:rPr>
                                <w:rFonts w:ascii="Arial" w:hAnsi="Arial" w:cs="Arial"/>
                                <w:i/>
                              </w:rPr>
                              <w:t xml:space="preserve">for Exemption 4 </w:t>
                            </w:r>
                            <w:r w:rsidR="00C42427">
                              <w:rPr>
                                <w:rFonts w:ascii="Arial" w:hAnsi="Arial" w:cs="Arial"/>
                                <w:i/>
                              </w:rPr>
                              <w:t>can</w:t>
                            </w: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 include:</w:t>
                            </w:r>
                          </w:p>
                          <w:p w14:paraId="4428EECD" w14:textId="181B5059" w:rsidR="003D736F" w:rsidRPr="00C42427" w:rsidRDefault="003D736F" w:rsidP="003D736F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Study involves the collection or study of existing data, documents, records, or specimens but sources are pu</w:t>
                            </w:r>
                            <w:bookmarkStart w:id="0" w:name="_GoBack"/>
                            <w:bookmarkEnd w:id="0"/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blicly available</w:t>
                            </w:r>
                          </w:p>
                          <w:p w14:paraId="6AE6377B" w14:textId="7A9503FD" w:rsidR="003D736F" w:rsidRPr="00C42427" w:rsidRDefault="003D736F" w:rsidP="003D736F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Information is recorded by the investigator and/or collaborators in a manner that subjects cannot be subsequently identified directly or through identifiers that are linked to the subjects</w:t>
                            </w:r>
                          </w:p>
                          <w:p w14:paraId="4CAD0226" w14:textId="032AD9FB" w:rsidR="003D736F" w:rsidRPr="00C42427" w:rsidRDefault="003D736F" w:rsidP="003D736F">
                            <w:pPr>
                              <w:pStyle w:val="ListParagraph"/>
                              <w:numPr>
                                <w:ilvl w:val="2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Investigator and/or collaborators will not retain or access any identifiers</w:t>
                            </w:r>
                          </w:p>
                          <w:p w14:paraId="27E5CCDE" w14:textId="44B8DA96" w:rsidR="003D736F" w:rsidRPr="00C42427" w:rsidRDefault="003D736F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Do not merely repeat the criteria or definitions </w:t>
                            </w:r>
                            <w:r w:rsidR="00A409F5">
                              <w:rPr>
                                <w:rFonts w:ascii="Arial" w:hAnsi="Arial" w:cs="Arial"/>
                                <w:i/>
                              </w:rPr>
                              <w:t>for Exemption 4 themselves</w:t>
                            </w:r>
                          </w:p>
                          <w:p w14:paraId="438268A5" w14:textId="77777777" w:rsidR="00442ACD" w:rsidRPr="00C42427" w:rsidRDefault="00442ACD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2FDED02C" w14:textId="77777777" w:rsidR="00442ACD" w:rsidRPr="00C42427" w:rsidRDefault="00442ACD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7C20AAEA" w14:textId="12F71701" w:rsidR="00E05ADB" w:rsidRPr="00C42427" w:rsidRDefault="00442ACD" w:rsidP="003D736F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Save file as “</w:t>
                            </w:r>
                            <w:r w:rsidR="00675F9D">
                              <w:rPr>
                                <w:rFonts w:ascii="Arial" w:hAnsi="Arial" w:cs="Arial"/>
                                <w:i/>
                              </w:rPr>
                              <w:t xml:space="preserve">3.1 Protection of Human Subjects </w:t>
                            </w: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 xml:space="preserve">Exemption </w:t>
                            </w:r>
                            <w:r w:rsidR="00A409F5">
                              <w:rPr>
                                <w:rFonts w:ascii="Arial" w:hAnsi="Arial" w:cs="Arial"/>
                                <w:i/>
                              </w:rPr>
                              <w:t xml:space="preserve">4 </w:t>
                            </w:r>
                            <w:r w:rsidRPr="00C42427">
                              <w:rPr>
                                <w:rFonts w:ascii="Arial" w:hAnsi="Arial" w:cs="Arial"/>
                                <w:i/>
                              </w:rPr>
                              <w:t>Justification”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14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6pt;margin-top:26.75pt;width:486pt;height:3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" strokeweight="2.25pt">
                <v:textbox>
                  <w:txbxContent>
                    <w:p w14:paraId="126B3A00" w14:textId="67A1C2F4" w:rsidR="00AB70BA" w:rsidRDefault="00532E21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B46F9C" wp14:editId="6B2AA9C2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9F65C" w14:textId="12639C2E" w:rsidR="00442ACD" w:rsidRPr="00C42427" w:rsidRDefault="00442ACD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637C89F1" w14:textId="39F52879" w:rsidR="00442ACD" w:rsidRPr="00C42427" w:rsidRDefault="00442ACD" w:rsidP="003D736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Required </w:t>
                      </w:r>
                      <w:r w:rsidR="00A409F5">
                        <w:rPr>
                          <w:rFonts w:ascii="Arial" w:hAnsi="Arial" w:cs="Arial"/>
                          <w:i/>
                        </w:rPr>
                        <w:t>for</w:t>
                      </w: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 Exemption 4 </w:t>
                      </w:r>
                      <w:r w:rsidR="00A409F5">
                        <w:rPr>
                          <w:rFonts w:ascii="Arial" w:hAnsi="Arial" w:cs="Arial"/>
                          <w:i/>
                        </w:rPr>
                        <w:t>studies</w:t>
                      </w:r>
                      <w:r w:rsidR="003D736F" w:rsidRPr="00C42427">
                        <w:rPr>
                          <w:rFonts w:ascii="Arial" w:hAnsi="Arial" w:cs="Arial"/>
                          <w:i/>
                        </w:rPr>
                        <w:t xml:space="preserve">. See </w:t>
                      </w:r>
                      <w:hyperlink r:id="rId10" w:history="1">
                        <w:r w:rsidR="003D736F" w:rsidRPr="00C42427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 xml:space="preserve">NIH’s </w:t>
                        </w:r>
                        <w:proofErr w:type="spellStart"/>
                        <w:r w:rsidR="003D736F" w:rsidRPr="00C42427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Infopath</w:t>
                        </w:r>
                        <w:proofErr w:type="spellEnd"/>
                        <w:r w:rsidR="003D736F" w:rsidRPr="00C42427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 xml:space="preserve"> Questionnaire</w:t>
                        </w:r>
                      </w:hyperlink>
                      <w:r w:rsidR="003D736F" w:rsidRPr="00C42427">
                        <w:rPr>
                          <w:rFonts w:ascii="Arial" w:hAnsi="Arial" w:cs="Arial"/>
                          <w:i/>
                        </w:rPr>
                        <w:t xml:space="preserve"> for guidance.  </w:t>
                      </w:r>
                    </w:p>
                    <w:p w14:paraId="7669171B" w14:textId="77777777" w:rsidR="00442ACD" w:rsidRPr="00C42427" w:rsidRDefault="00442ACD" w:rsidP="006F7105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</w:p>
                    <w:p w14:paraId="415C89F7" w14:textId="01B49560" w:rsidR="006F7105" w:rsidRPr="00C42427" w:rsidRDefault="006F7105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16259FE0" w14:textId="668BDAE3" w:rsidR="006F7105" w:rsidRPr="00C42427" w:rsidRDefault="006F7105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Margins </w:t>
                      </w:r>
                      <w:r w:rsidR="003A79F5" w:rsidRPr="00C42427">
                        <w:rPr>
                          <w:rFonts w:ascii="Arial" w:hAnsi="Arial" w:cs="Arial"/>
                          <w:i/>
                        </w:rPr>
                        <w:t>min 0.5”</w:t>
                      </w:r>
                    </w:p>
                    <w:p w14:paraId="256E1772" w14:textId="72ADF9C9" w:rsidR="006F7105" w:rsidRPr="00C42427" w:rsidRDefault="00A409F5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6F7105" w:rsidRPr="00C42427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3A79F5" w:rsidRPr="00C42427">
                        <w:rPr>
                          <w:rFonts w:ascii="Arial" w:hAnsi="Arial" w:cs="Arial"/>
                          <w:i/>
                        </w:rPr>
                        <w:t>fonts</w:t>
                      </w:r>
                      <w:r w:rsidR="006F7105" w:rsidRPr="00C42427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442ACD" w:rsidRPr="00C42427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6F7105" w:rsidRPr="00C42427">
                        <w:rPr>
                          <w:rFonts w:ascii="Arial" w:hAnsi="Arial" w:cs="Arial"/>
                          <w:i/>
                        </w:rPr>
                        <w:t>Arial, Georgia, Helvetica, Palatino Linotype</w:t>
                      </w:r>
                    </w:p>
                    <w:p w14:paraId="6BE03F2A" w14:textId="3B817480" w:rsidR="00442ACD" w:rsidRPr="00C42427" w:rsidRDefault="00442ACD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705F2C90" w14:textId="009C9149" w:rsidR="003D736F" w:rsidRPr="00C42427" w:rsidRDefault="003D736F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Justify why the research meets the criteria for the exemption(s) that you have claimed and is exempt from regulatory requirements in 45 CFR 46. </w:t>
                      </w:r>
                      <w:r w:rsidR="00C42427">
                        <w:rPr>
                          <w:rFonts w:ascii="Arial" w:hAnsi="Arial" w:cs="Arial"/>
                          <w:i/>
                        </w:rPr>
                        <w:t xml:space="preserve">Reasons </w:t>
                      </w:r>
                      <w:r w:rsidR="00A409F5">
                        <w:rPr>
                          <w:rFonts w:ascii="Arial" w:hAnsi="Arial" w:cs="Arial"/>
                          <w:i/>
                        </w:rPr>
                        <w:t xml:space="preserve">for Exemption 4 </w:t>
                      </w:r>
                      <w:r w:rsidR="00C42427">
                        <w:rPr>
                          <w:rFonts w:ascii="Arial" w:hAnsi="Arial" w:cs="Arial"/>
                          <w:i/>
                        </w:rPr>
                        <w:t>can</w:t>
                      </w: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 include:</w:t>
                      </w:r>
                    </w:p>
                    <w:p w14:paraId="4428EECD" w14:textId="181B5059" w:rsidR="003D736F" w:rsidRPr="00C42427" w:rsidRDefault="003D736F" w:rsidP="003D736F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Study involves the collection or study of existing data, documents, records, or specimens but sources are pu</w:t>
                      </w:r>
                      <w:bookmarkStart w:id="1" w:name="_GoBack"/>
                      <w:bookmarkEnd w:id="1"/>
                      <w:r w:rsidRPr="00C42427">
                        <w:rPr>
                          <w:rFonts w:ascii="Arial" w:hAnsi="Arial" w:cs="Arial"/>
                          <w:i/>
                        </w:rPr>
                        <w:t>blicly available</w:t>
                      </w:r>
                    </w:p>
                    <w:p w14:paraId="6AE6377B" w14:textId="7A9503FD" w:rsidR="003D736F" w:rsidRPr="00C42427" w:rsidRDefault="003D736F" w:rsidP="003D736F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Information is recorded by the investigator and/or collaborators in a manner that subjects cannot be subsequently identified directly or through identifiers that are linked to the subjects</w:t>
                      </w:r>
                    </w:p>
                    <w:p w14:paraId="4CAD0226" w14:textId="032AD9FB" w:rsidR="003D736F" w:rsidRPr="00C42427" w:rsidRDefault="003D736F" w:rsidP="003D736F">
                      <w:pPr>
                        <w:pStyle w:val="ListParagraph"/>
                        <w:numPr>
                          <w:ilvl w:val="2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Investigator and/or collaborators will not retain or access any identifiers</w:t>
                      </w:r>
                    </w:p>
                    <w:p w14:paraId="27E5CCDE" w14:textId="44B8DA96" w:rsidR="003D736F" w:rsidRPr="00C42427" w:rsidRDefault="003D736F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Do not merely repeat the criteria or definitions </w:t>
                      </w:r>
                      <w:r w:rsidR="00A409F5">
                        <w:rPr>
                          <w:rFonts w:ascii="Arial" w:hAnsi="Arial" w:cs="Arial"/>
                          <w:i/>
                        </w:rPr>
                        <w:t>for Exemption 4 themselves</w:t>
                      </w:r>
                    </w:p>
                    <w:p w14:paraId="438268A5" w14:textId="77777777" w:rsidR="00442ACD" w:rsidRPr="00C42427" w:rsidRDefault="00442ACD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2FDED02C" w14:textId="77777777" w:rsidR="00442ACD" w:rsidRPr="00C42427" w:rsidRDefault="00442ACD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7C20AAEA" w14:textId="12F71701" w:rsidR="00E05ADB" w:rsidRPr="00C42427" w:rsidRDefault="00442ACD" w:rsidP="003D736F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42427">
                        <w:rPr>
                          <w:rFonts w:ascii="Arial" w:hAnsi="Arial" w:cs="Arial"/>
                          <w:i/>
                        </w:rPr>
                        <w:t>Save file as “</w:t>
                      </w:r>
                      <w:r w:rsidR="00675F9D">
                        <w:rPr>
                          <w:rFonts w:ascii="Arial" w:hAnsi="Arial" w:cs="Arial"/>
                          <w:i/>
                        </w:rPr>
                        <w:t xml:space="preserve">3.1 Protection of Human Subjects </w:t>
                      </w:r>
                      <w:r w:rsidRPr="00C42427">
                        <w:rPr>
                          <w:rFonts w:ascii="Arial" w:hAnsi="Arial" w:cs="Arial"/>
                          <w:i/>
                        </w:rPr>
                        <w:t xml:space="preserve">Exemption </w:t>
                      </w:r>
                      <w:r w:rsidR="00A409F5">
                        <w:rPr>
                          <w:rFonts w:ascii="Arial" w:hAnsi="Arial" w:cs="Arial"/>
                          <w:i/>
                        </w:rPr>
                        <w:t xml:space="preserve">4 </w:t>
                      </w:r>
                      <w:r w:rsidRPr="00C42427">
                        <w:rPr>
                          <w:rFonts w:ascii="Arial" w:hAnsi="Arial" w:cs="Arial"/>
                          <w:i/>
                        </w:rPr>
                        <w:t>Justification”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2427" w:rsidRPr="00AB70BA">
        <w:rPr>
          <w:rFonts w:ascii="Arial Bold" w:hAnsi="Arial Bold" w:cs="Arial"/>
          <w:smallCaps/>
        </w:rPr>
        <w:t xml:space="preserve">3.1 </w:t>
      </w:r>
      <w:r w:rsidR="003D736F" w:rsidRPr="00AB70BA">
        <w:rPr>
          <w:rFonts w:ascii="Arial Bold" w:hAnsi="Arial Bold" w:cs="Arial"/>
          <w:smallCaps/>
        </w:rPr>
        <w:t xml:space="preserve">Protection of Human Subjects - </w:t>
      </w:r>
      <w:r w:rsidR="00B1444A" w:rsidRPr="00AB70BA">
        <w:rPr>
          <w:rFonts w:ascii="Arial Bold" w:hAnsi="Arial Bold" w:cs="Arial"/>
          <w:smallCaps/>
        </w:rPr>
        <w:t>Exemption Justification (Exemption 4 Only)</w:t>
      </w:r>
    </w:p>
    <w:p w14:paraId="795CCF6A" w14:textId="461AD9DF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7F68CB5C" w14:textId="77777777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22FCE9BC" w14:textId="77777777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5386AB9" w14:textId="77777777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47A0D9E" w14:textId="77777777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F3CF4A8" w14:textId="77777777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A6E63E0" w14:textId="77777777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D870C07" w14:textId="0303E613" w:rsidR="0063265E" w:rsidRPr="006D689A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5BBD4B82" w14:textId="63260CB8" w:rsidR="0063265E" w:rsidRPr="006D689A" w:rsidRDefault="0063265E" w:rsidP="00AE6BF8">
      <w:pPr>
        <w:pStyle w:val="NoSpacing"/>
        <w:widowControl w:val="0"/>
        <w:rPr>
          <w:rFonts w:ascii="Arial" w:hAnsi="Arial" w:cs="Arial"/>
        </w:rPr>
      </w:pPr>
    </w:p>
    <w:p w14:paraId="172BA3D6" w14:textId="15FE269C" w:rsidR="00B1444A" w:rsidRDefault="00B1444A" w:rsidP="00B1444A">
      <w:pPr>
        <w:pStyle w:val="NoSpacing"/>
        <w:widowControl w:val="0"/>
        <w:ind w:left="720"/>
        <w:rPr>
          <w:rFonts w:ascii="Helvetica" w:hAnsi="Helvetica" w:cs="Helvetica"/>
          <w:color w:val="5B5C5C"/>
          <w:shd w:val="clear" w:color="auto" w:fill="FFFFFF"/>
        </w:rPr>
      </w:pPr>
    </w:p>
    <w:sectPr w:rsidR="00B1444A" w:rsidSect="0063265E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ED066" w14:textId="77777777" w:rsidR="00C97931" w:rsidRDefault="00C97931" w:rsidP="005A5FEB">
      <w:pPr>
        <w:spacing w:after="0" w:line="240" w:lineRule="auto"/>
      </w:pPr>
      <w:r>
        <w:separator/>
      </w:r>
    </w:p>
  </w:endnote>
  <w:endnote w:type="continuationSeparator" w:id="0">
    <w:p w14:paraId="261BECF0" w14:textId="77777777" w:rsidR="00C97931" w:rsidRDefault="00C97931" w:rsidP="005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07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6E17" w14:textId="075035E9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5D78" w14:textId="77777777" w:rsidR="00DC3088" w:rsidRDefault="00DC3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161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FB1D5" w14:textId="5258879B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E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36173E" w14:textId="77777777" w:rsidR="00DC3088" w:rsidRDefault="00DC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58DC6" w14:textId="77777777" w:rsidR="00C97931" w:rsidRDefault="00C97931" w:rsidP="005A5FEB">
      <w:pPr>
        <w:spacing w:after="0" w:line="240" w:lineRule="auto"/>
      </w:pPr>
      <w:r>
        <w:separator/>
      </w:r>
    </w:p>
  </w:footnote>
  <w:footnote w:type="continuationSeparator" w:id="0">
    <w:p w14:paraId="3D7B0E62" w14:textId="77777777" w:rsidR="00C97931" w:rsidRDefault="00C97931" w:rsidP="005A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E66"/>
    <w:multiLevelType w:val="hybridMultilevel"/>
    <w:tmpl w:val="42228F96"/>
    <w:lvl w:ilvl="0" w:tplc="F072C422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E8B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25F"/>
    <w:multiLevelType w:val="hybridMultilevel"/>
    <w:tmpl w:val="8BEE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2FEE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5620C"/>
    <w:multiLevelType w:val="hybridMultilevel"/>
    <w:tmpl w:val="71C405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127A4"/>
    <w:multiLevelType w:val="hybridMultilevel"/>
    <w:tmpl w:val="58A63A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F4F1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96A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54AF"/>
    <w:multiLevelType w:val="hybridMultilevel"/>
    <w:tmpl w:val="A2B44CBC"/>
    <w:lvl w:ilvl="0" w:tplc="576C4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B7C09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5E7A"/>
    <w:multiLevelType w:val="hybridMultilevel"/>
    <w:tmpl w:val="0C14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50CB"/>
    <w:multiLevelType w:val="hybridMultilevel"/>
    <w:tmpl w:val="942245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E723A"/>
    <w:multiLevelType w:val="hybridMultilevel"/>
    <w:tmpl w:val="F110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F35A5"/>
    <w:multiLevelType w:val="hybridMultilevel"/>
    <w:tmpl w:val="34A0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C16"/>
    <w:multiLevelType w:val="hybridMultilevel"/>
    <w:tmpl w:val="763428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00038D"/>
    <w:multiLevelType w:val="hybridMultilevel"/>
    <w:tmpl w:val="CE307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2FC66BEE"/>
    <w:multiLevelType w:val="hybridMultilevel"/>
    <w:tmpl w:val="ADB0E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0E36FD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74E0A"/>
    <w:multiLevelType w:val="hybridMultilevel"/>
    <w:tmpl w:val="49022D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230823"/>
    <w:multiLevelType w:val="hybridMultilevel"/>
    <w:tmpl w:val="6ACA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78D6"/>
    <w:multiLevelType w:val="hybridMultilevel"/>
    <w:tmpl w:val="3D50B84A"/>
    <w:lvl w:ilvl="0" w:tplc="A41C74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2D0F08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BA12F9B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97283"/>
    <w:multiLevelType w:val="hybridMultilevel"/>
    <w:tmpl w:val="81E006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E6349"/>
    <w:multiLevelType w:val="hybridMultilevel"/>
    <w:tmpl w:val="78C479F6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1993"/>
    <w:multiLevelType w:val="hybridMultilevel"/>
    <w:tmpl w:val="7E6EE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A1556"/>
    <w:multiLevelType w:val="hybridMultilevel"/>
    <w:tmpl w:val="90EC33BA"/>
    <w:lvl w:ilvl="0" w:tplc="B3C2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F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6D7FC0"/>
    <w:multiLevelType w:val="hybridMultilevel"/>
    <w:tmpl w:val="7CC0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604D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A255B"/>
    <w:multiLevelType w:val="hybridMultilevel"/>
    <w:tmpl w:val="9EACC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24D5A"/>
    <w:multiLevelType w:val="hybridMultilevel"/>
    <w:tmpl w:val="7F4AA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566F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A4851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4C6B6DC0"/>
    <w:multiLevelType w:val="hybridMultilevel"/>
    <w:tmpl w:val="70BC4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C3CA0"/>
    <w:multiLevelType w:val="hybridMultilevel"/>
    <w:tmpl w:val="2C5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15F4E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93B1B"/>
    <w:multiLevelType w:val="hybridMultilevel"/>
    <w:tmpl w:val="64C6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E34D1E"/>
    <w:multiLevelType w:val="hybridMultilevel"/>
    <w:tmpl w:val="5476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4427F"/>
    <w:multiLevelType w:val="hybridMultilevel"/>
    <w:tmpl w:val="ED882156"/>
    <w:lvl w:ilvl="0" w:tplc="0BE0E222">
      <w:start w:val="7"/>
      <w:numFmt w:val="decimal"/>
      <w:lvlText w:val="%1."/>
      <w:lvlJc w:val="left"/>
      <w:pPr>
        <w:ind w:left="108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4A43"/>
    <w:multiLevelType w:val="hybridMultilevel"/>
    <w:tmpl w:val="668A4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480D"/>
    <w:multiLevelType w:val="hybridMultilevel"/>
    <w:tmpl w:val="C1101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C219A0"/>
    <w:multiLevelType w:val="hybridMultilevel"/>
    <w:tmpl w:val="9E325E10"/>
    <w:lvl w:ilvl="0" w:tplc="F052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290123"/>
    <w:multiLevelType w:val="hybridMultilevel"/>
    <w:tmpl w:val="BA6448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01E8F"/>
    <w:multiLevelType w:val="hybridMultilevel"/>
    <w:tmpl w:val="D496408A"/>
    <w:lvl w:ilvl="0" w:tplc="F94ECA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C748F8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807C8130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CE6981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F3253"/>
    <w:multiLevelType w:val="hybridMultilevel"/>
    <w:tmpl w:val="B9E04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E2CEB"/>
    <w:multiLevelType w:val="hybridMultilevel"/>
    <w:tmpl w:val="F0B870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1572E9"/>
    <w:multiLevelType w:val="hybridMultilevel"/>
    <w:tmpl w:val="3B80F9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5251E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20416"/>
    <w:multiLevelType w:val="hybridMultilevel"/>
    <w:tmpl w:val="D47A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9606E"/>
    <w:multiLevelType w:val="hybridMultilevel"/>
    <w:tmpl w:val="3716D348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2694D"/>
    <w:multiLevelType w:val="hybridMultilevel"/>
    <w:tmpl w:val="5B740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0"/>
  </w:num>
  <w:num w:numId="3">
    <w:abstractNumId w:val="10"/>
  </w:num>
  <w:num w:numId="4">
    <w:abstractNumId w:val="27"/>
  </w:num>
  <w:num w:numId="5">
    <w:abstractNumId w:val="39"/>
  </w:num>
  <w:num w:numId="6">
    <w:abstractNumId w:val="35"/>
  </w:num>
  <w:num w:numId="7">
    <w:abstractNumId w:val="29"/>
  </w:num>
  <w:num w:numId="8">
    <w:abstractNumId w:val="23"/>
  </w:num>
  <w:num w:numId="9">
    <w:abstractNumId w:val="31"/>
  </w:num>
  <w:num w:numId="10">
    <w:abstractNumId w:val="17"/>
  </w:num>
  <w:num w:numId="11">
    <w:abstractNumId w:val="9"/>
  </w:num>
  <w:num w:numId="12">
    <w:abstractNumId w:val="20"/>
  </w:num>
  <w:num w:numId="13">
    <w:abstractNumId w:val="48"/>
  </w:num>
  <w:num w:numId="14">
    <w:abstractNumId w:val="44"/>
  </w:num>
  <w:num w:numId="15">
    <w:abstractNumId w:val="16"/>
  </w:num>
  <w:num w:numId="16">
    <w:abstractNumId w:val="42"/>
  </w:num>
  <w:num w:numId="17">
    <w:abstractNumId w:val="32"/>
  </w:num>
  <w:num w:numId="18">
    <w:abstractNumId w:val="4"/>
  </w:num>
  <w:num w:numId="19">
    <w:abstractNumId w:val="18"/>
  </w:num>
  <w:num w:numId="20">
    <w:abstractNumId w:val="43"/>
  </w:num>
  <w:num w:numId="21">
    <w:abstractNumId w:val="11"/>
  </w:num>
  <w:num w:numId="22">
    <w:abstractNumId w:val="36"/>
  </w:num>
  <w:num w:numId="23">
    <w:abstractNumId w:val="25"/>
  </w:num>
  <w:num w:numId="24">
    <w:abstractNumId w:val="21"/>
  </w:num>
  <w:num w:numId="25">
    <w:abstractNumId w:val="26"/>
  </w:num>
  <w:num w:numId="26">
    <w:abstractNumId w:val="1"/>
  </w:num>
  <w:num w:numId="27">
    <w:abstractNumId w:val="3"/>
  </w:num>
  <w:num w:numId="28">
    <w:abstractNumId w:val="41"/>
  </w:num>
  <w:num w:numId="29">
    <w:abstractNumId w:val="6"/>
  </w:num>
  <w:num w:numId="30">
    <w:abstractNumId w:val="7"/>
  </w:num>
  <w:num w:numId="31">
    <w:abstractNumId w:val="45"/>
  </w:num>
  <w:num w:numId="32">
    <w:abstractNumId w:val="47"/>
  </w:num>
  <w:num w:numId="33">
    <w:abstractNumId w:val="22"/>
  </w:num>
  <w:num w:numId="34">
    <w:abstractNumId w:val="34"/>
  </w:num>
  <w:num w:numId="35">
    <w:abstractNumId w:val="24"/>
  </w:num>
  <w:num w:numId="36">
    <w:abstractNumId w:val="28"/>
  </w:num>
  <w:num w:numId="37">
    <w:abstractNumId w:val="37"/>
  </w:num>
  <w:num w:numId="38">
    <w:abstractNumId w:val="15"/>
  </w:num>
  <w:num w:numId="39">
    <w:abstractNumId w:val="38"/>
  </w:num>
  <w:num w:numId="40">
    <w:abstractNumId w:val="40"/>
  </w:num>
  <w:num w:numId="41">
    <w:abstractNumId w:val="8"/>
  </w:num>
  <w:num w:numId="42">
    <w:abstractNumId w:val="14"/>
  </w:num>
  <w:num w:numId="43">
    <w:abstractNumId w:val="2"/>
  </w:num>
  <w:num w:numId="44">
    <w:abstractNumId w:val="13"/>
  </w:num>
  <w:num w:numId="45">
    <w:abstractNumId w:val="19"/>
  </w:num>
  <w:num w:numId="46">
    <w:abstractNumId w:val="5"/>
  </w:num>
  <w:num w:numId="47">
    <w:abstractNumId w:val="12"/>
  </w:num>
  <w:num w:numId="48">
    <w:abstractNumId w:val="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8"/>
    <w:rsid w:val="0001461C"/>
    <w:rsid w:val="00027C82"/>
    <w:rsid w:val="00053FCC"/>
    <w:rsid w:val="00077E9F"/>
    <w:rsid w:val="000C7C17"/>
    <w:rsid w:val="000D1C3D"/>
    <w:rsid w:val="000F483E"/>
    <w:rsid w:val="000F5B16"/>
    <w:rsid w:val="00115781"/>
    <w:rsid w:val="0013213F"/>
    <w:rsid w:val="001777C6"/>
    <w:rsid w:val="00190D53"/>
    <w:rsid w:val="001B1A58"/>
    <w:rsid w:val="00246711"/>
    <w:rsid w:val="00262CAA"/>
    <w:rsid w:val="00267214"/>
    <w:rsid w:val="00277E08"/>
    <w:rsid w:val="0029264B"/>
    <w:rsid w:val="002D050F"/>
    <w:rsid w:val="002E090B"/>
    <w:rsid w:val="0031635A"/>
    <w:rsid w:val="0034749C"/>
    <w:rsid w:val="00365E12"/>
    <w:rsid w:val="003A79F5"/>
    <w:rsid w:val="003D736F"/>
    <w:rsid w:val="003D799A"/>
    <w:rsid w:val="003E66A6"/>
    <w:rsid w:val="004027F5"/>
    <w:rsid w:val="00412CA0"/>
    <w:rsid w:val="00442ACD"/>
    <w:rsid w:val="004438EA"/>
    <w:rsid w:val="004C698C"/>
    <w:rsid w:val="004E31AB"/>
    <w:rsid w:val="00516F26"/>
    <w:rsid w:val="00520636"/>
    <w:rsid w:val="00531E63"/>
    <w:rsid w:val="00532E21"/>
    <w:rsid w:val="005661A0"/>
    <w:rsid w:val="005A5FEB"/>
    <w:rsid w:val="005B775D"/>
    <w:rsid w:val="00624082"/>
    <w:rsid w:val="00624ADB"/>
    <w:rsid w:val="0063265E"/>
    <w:rsid w:val="00642428"/>
    <w:rsid w:val="006717B0"/>
    <w:rsid w:val="00675F9D"/>
    <w:rsid w:val="006D689A"/>
    <w:rsid w:val="006F7105"/>
    <w:rsid w:val="00746CD7"/>
    <w:rsid w:val="00750F92"/>
    <w:rsid w:val="0075721B"/>
    <w:rsid w:val="007A3C54"/>
    <w:rsid w:val="007B37BF"/>
    <w:rsid w:val="007E15FF"/>
    <w:rsid w:val="007E1E94"/>
    <w:rsid w:val="0080034F"/>
    <w:rsid w:val="00820C9B"/>
    <w:rsid w:val="00835924"/>
    <w:rsid w:val="008720E0"/>
    <w:rsid w:val="008B742E"/>
    <w:rsid w:val="008E6036"/>
    <w:rsid w:val="008F2C7F"/>
    <w:rsid w:val="009D3E13"/>
    <w:rsid w:val="00A36AAB"/>
    <w:rsid w:val="00A409F5"/>
    <w:rsid w:val="00A46270"/>
    <w:rsid w:val="00A513B2"/>
    <w:rsid w:val="00AB70BA"/>
    <w:rsid w:val="00AE6BF8"/>
    <w:rsid w:val="00AF31AF"/>
    <w:rsid w:val="00B059F3"/>
    <w:rsid w:val="00B1444A"/>
    <w:rsid w:val="00B60B4F"/>
    <w:rsid w:val="00C22C88"/>
    <w:rsid w:val="00C42427"/>
    <w:rsid w:val="00C4284D"/>
    <w:rsid w:val="00C97931"/>
    <w:rsid w:val="00CA533B"/>
    <w:rsid w:val="00D6236A"/>
    <w:rsid w:val="00D67495"/>
    <w:rsid w:val="00D86C76"/>
    <w:rsid w:val="00DC3088"/>
    <w:rsid w:val="00DC50CE"/>
    <w:rsid w:val="00DD3F81"/>
    <w:rsid w:val="00DF57F4"/>
    <w:rsid w:val="00E00F09"/>
    <w:rsid w:val="00E03138"/>
    <w:rsid w:val="00E05ADB"/>
    <w:rsid w:val="00E67F70"/>
    <w:rsid w:val="00E76CE5"/>
    <w:rsid w:val="00E93DC1"/>
    <w:rsid w:val="00EC4FB6"/>
    <w:rsid w:val="00ED0832"/>
    <w:rsid w:val="00ED116A"/>
    <w:rsid w:val="00F50542"/>
    <w:rsid w:val="00F875FB"/>
    <w:rsid w:val="00F96D2E"/>
    <w:rsid w:val="00FA7539"/>
    <w:rsid w:val="00FE08C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6E9A10"/>
  <w15:docId w15:val="{5EAD3982-F47C-4166-9846-59098F2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EB"/>
  </w:style>
  <w:style w:type="paragraph" w:styleId="Footer">
    <w:name w:val="footer"/>
    <w:basedOn w:val="Normal"/>
    <w:link w:val="Foot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EB"/>
  </w:style>
  <w:style w:type="paragraph" w:styleId="BalloonText">
    <w:name w:val="Balloon Text"/>
    <w:basedOn w:val="Normal"/>
    <w:link w:val="BalloonTextChar"/>
    <w:uiPriority w:val="99"/>
    <w:semiHidden/>
    <w:unhideWhenUsed/>
    <w:rsid w:val="005A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F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65E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4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44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3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umansubjects.nih.gov/questionnai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mansubjects.nih.gov/questionnai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7341-9DDE-4891-9377-0FE7A2EF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Jun</dc:creator>
  <cp:lastModifiedBy>Faria, Robin</cp:lastModifiedBy>
  <cp:revision>8</cp:revision>
  <cp:lastPrinted>2014-08-08T16:11:00Z</cp:lastPrinted>
  <dcterms:created xsi:type="dcterms:W3CDTF">2018-01-26T00:55:00Z</dcterms:created>
  <dcterms:modified xsi:type="dcterms:W3CDTF">2020-05-14T18:17:00Z</dcterms:modified>
</cp:coreProperties>
</file>