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70" w:type="dxa"/>
        <w:tblLook w:val="04A0" w:firstRow="1" w:lastRow="0" w:firstColumn="1" w:lastColumn="0" w:noHBand="0" w:noVBand="1"/>
      </w:tblPr>
      <w:tblGrid>
        <w:gridCol w:w="3240"/>
        <w:gridCol w:w="6030"/>
      </w:tblGrid>
      <w:tr w:rsidR="008C7BD5" w14:paraId="019DABD5" w14:textId="77777777" w:rsidTr="008C7BD5">
        <w:trPr>
          <w:trHeight w:val="330"/>
        </w:trPr>
        <w:tc>
          <w:tcPr>
            <w:tcW w:w="9270" w:type="dxa"/>
            <w:gridSpan w:val="2"/>
            <w:tcBorders>
              <w:top w:val="nil"/>
              <w:left w:val="nil"/>
              <w:bottom w:val="single" w:sz="12" w:space="0" w:color="E7E6E6" w:themeColor="background2"/>
              <w:right w:val="nil"/>
            </w:tcBorders>
            <w:shd w:val="clear" w:color="auto" w:fill="FFFFFF" w:themeFill="background1"/>
            <w:vAlign w:val="center"/>
          </w:tcPr>
          <w:p w14:paraId="3651F7D6" w14:textId="77777777" w:rsidR="008C7BD5" w:rsidRPr="00FB698A" w:rsidRDefault="008C7BD5" w:rsidP="008C7BD5">
            <w:pPr>
              <w:jc w:val="center"/>
              <w:rPr>
                <w:rFonts w:ascii="Century Gothic" w:hAnsi="Century Gothic" w:cs="Arial"/>
                <w:caps/>
                <w:noProof/>
                <w:color w:val="2E74B5" w:themeColor="accent1" w:themeShade="BF"/>
                <w:szCs w:val="16"/>
              </w:rPr>
            </w:pPr>
          </w:p>
        </w:tc>
      </w:tr>
      <w:tr w:rsidR="008C7BD5" w14:paraId="3812DE35" w14:textId="77777777" w:rsidTr="008C7BD5">
        <w:trPr>
          <w:trHeight w:val="1590"/>
        </w:trPr>
        <w:tc>
          <w:tcPr>
            <w:tcW w:w="3240" w:type="dxa"/>
            <w:tcBorders>
              <w:top w:val="single" w:sz="12" w:space="0" w:color="E7E6E6" w:themeColor="background2"/>
              <w:left w:val="nil"/>
              <w:bottom w:val="single" w:sz="12" w:space="0" w:color="E7E6E6" w:themeColor="background2"/>
              <w:right w:val="nil"/>
            </w:tcBorders>
            <w:shd w:val="clear" w:color="auto" w:fill="FFFFFF" w:themeFill="background1"/>
          </w:tcPr>
          <w:p w14:paraId="18D5AAC0" w14:textId="0A854194" w:rsidR="008C7BD5" w:rsidRDefault="00E04B1D" w:rsidP="00721CDE">
            <w:r>
              <w:rPr>
                <w:rFonts w:cs="Arial"/>
                <w:b/>
                <w:i/>
                <w:noProof/>
              </w:rPr>
              <w:drawing>
                <wp:anchor distT="0" distB="0" distL="114300" distR="114300" simplePos="0" relativeHeight="251661312" behindDoc="0" locked="0" layoutInCell="1" allowOverlap="1" wp14:anchorId="0824BDCA" wp14:editId="31761E59">
                  <wp:simplePos x="0" y="0"/>
                  <wp:positionH relativeFrom="column">
                    <wp:posOffset>76200</wp:posOffset>
                  </wp:positionH>
                  <wp:positionV relativeFrom="paragraph">
                    <wp:posOffset>90170</wp:posOffset>
                  </wp:positionV>
                  <wp:extent cx="1891714" cy="847725"/>
                  <wp:effectExtent l="0" t="0" r="0"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SI_label_20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1714" cy="847725"/>
                          </a:xfrm>
                          <a:prstGeom prst="rect">
                            <a:avLst/>
                          </a:prstGeom>
                        </pic:spPr>
                      </pic:pic>
                    </a:graphicData>
                  </a:graphic>
                  <wp14:sizeRelH relativeFrom="page">
                    <wp14:pctWidth>0</wp14:pctWidth>
                  </wp14:sizeRelH>
                  <wp14:sizeRelV relativeFrom="page">
                    <wp14:pctHeight>0</wp14:pctHeight>
                  </wp14:sizeRelV>
                </wp:anchor>
              </w:drawing>
            </w:r>
          </w:p>
        </w:tc>
        <w:tc>
          <w:tcPr>
            <w:tcW w:w="6030" w:type="dxa"/>
            <w:tcBorders>
              <w:top w:val="single" w:sz="12" w:space="0" w:color="E7E6E6" w:themeColor="background2"/>
              <w:left w:val="nil"/>
              <w:bottom w:val="single" w:sz="12" w:space="0" w:color="E7E6E6" w:themeColor="background2"/>
              <w:right w:val="nil"/>
            </w:tcBorders>
            <w:shd w:val="clear" w:color="auto" w:fill="auto"/>
            <w:vAlign w:val="center"/>
          </w:tcPr>
          <w:p w14:paraId="58044D35" w14:textId="13944F32" w:rsidR="008C7BD5" w:rsidRPr="006E4FD7" w:rsidRDefault="008C7BD5" w:rsidP="001869F7">
            <w:pPr>
              <w:rPr>
                <w:rFonts w:ascii="Century Gothic" w:hAnsi="Century Gothic" w:cs="Arial"/>
                <w:noProof/>
                <w:sz w:val="28"/>
                <w:szCs w:val="16"/>
              </w:rPr>
            </w:pPr>
            <w:r>
              <w:rPr>
                <w:rFonts w:ascii="Century Gothic" w:hAnsi="Century Gothic" w:cs="Arial"/>
                <w:smallCaps/>
                <w:noProof/>
                <w:sz w:val="28"/>
                <w:szCs w:val="16"/>
              </w:rPr>
              <w:t>NI</w:t>
            </w:r>
            <w:r w:rsidR="00AC0A0F">
              <w:rPr>
                <w:rFonts w:ascii="Century Gothic" w:hAnsi="Century Gothic" w:cs="Arial"/>
                <w:smallCaps/>
                <w:noProof/>
                <w:sz w:val="28"/>
                <w:szCs w:val="16"/>
              </w:rPr>
              <w:t>H</w:t>
            </w:r>
            <w:r>
              <w:rPr>
                <w:rFonts w:ascii="Century Gothic" w:hAnsi="Century Gothic" w:cs="Arial"/>
                <w:smallCaps/>
                <w:noProof/>
                <w:sz w:val="28"/>
                <w:szCs w:val="16"/>
              </w:rPr>
              <w:t xml:space="preserve"> </w:t>
            </w:r>
            <w:r w:rsidR="00FB7106">
              <w:rPr>
                <w:rFonts w:ascii="Century Gothic" w:hAnsi="Century Gothic" w:cs="Arial"/>
                <w:smallCaps/>
                <w:noProof/>
                <w:sz w:val="28"/>
                <w:szCs w:val="16"/>
              </w:rPr>
              <w:t>Protoc</w:t>
            </w:r>
            <w:r w:rsidR="00AA3963">
              <w:rPr>
                <w:rFonts w:ascii="Century Gothic" w:hAnsi="Century Gothic" w:cs="Arial"/>
                <w:smallCaps/>
                <w:noProof/>
                <w:sz w:val="28"/>
                <w:szCs w:val="16"/>
              </w:rPr>
              <w:t>o</w:t>
            </w:r>
            <w:r w:rsidR="00FB7106">
              <w:rPr>
                <w:rFonts w:ascii="Century Gothic" w:hAnsi="Century Gothic" w:cs="Arial"/>
                <w:smallCaps/>
                <w:noProof/>
                <w:sz w:val="28"/>
                <w:szCs w:val="16"/>
              </w:rPr>
              <w:t>l Summary</w:t>
            </w:r>
            <w:r>
              <w:rPr>
                <w:rFonts w:ascii="Century Gothic" w:hAnsi="Century Gothic" w:cs="Arial"/>
                <w:smallCaps/>
                <w:noProof/>
                <w:sz w:val="28"/>
                <w:szCs w:val="16"/>
              </w:rPr>
              <w:t xml:space="preserve"> </w:t>
            </w:r>
            <w:r w:rsidRPr="006E4FD7">
              <w:rPr>
                <w:rFonts w:ascii="Century Gothic" w:hAnsi="Century Gothic" w:cs="Arial"/>
                <w:smallCaps/>
                <w:noProof/>
                <w:sz w:val="28"/>
                <w:szCs w:val="16"/>
              </w:rPr>
              <w:t xml:space="preserve">For Studies Proposing </w:t>
            </w:r>
            <w:r w:rsidR="002F4F85">
              <w:rPr>
                <w:rFonts w:ascii="Century Gothic" w:hAnsi="Century Gothic" w:cs="Arial"/>
                <w:smallCaps/>
                <w:noProof/>
                <w:sz w:val="28"/>
                <w:szCs w:val="16"/>
              </w:rPr>
              <w:t>the Use of Exempt Human Subjects</w:t>
            </w:r>
            <w:r w:rsidR="00332E89">
              <w:rPr>
                <w:rFonts w:ascii="Century Gothic" w:hAnsi="Century Gothic" w:cs="Arial"/>
                <w:smallCaps/>
                <w:noProof/>
                <w:sz w:val="28"/>
                <w:szCs w:val="16"/>
              </w:rPr>
              <w:t xml:space="preserve"> Studies (Exemption 4)</w:t>
            </w:r>
          </w:p>
        </w:tc>
      </w:tr>
    </w:tbl>
    <w:p w14:paraId="46E36148" w14:textId="42A33717" w:rsidR="00B423A2" w:rsidRDefault="00332E89" w:rsidP="00501AB5">
      <w:pPr>
        <w:pStyle w:val="Heading1"/>
        <w:spacing w:before="0" w:after="120"/>
        <w:rPr>
          <w:rFonts w:ascii="Arial" w:hAnsi="Arial" w:cs="Arial"/>
          <w:b/>
          <w:color w:val="1F4E79" w:themeColor="accent1" w:themeShade="80"/>
        </w:rPr>
      </w:pPr>
      <w:r>
        <w:t xml:space="preserve"> </w:t>
      </w:r>
      <w:r w:rsidR="008C7BD5">
        <w:br/>
      </w:r>
      <w:r w:rsidR="00B423A2" w:rsidRPr="007B57BE">
        <w:rPr>
          <w:rFonts w:ascii="Arial" w:hAnsi="Arial" w:cs="Arial"/>
          <w:b/>
          <w:color w:val="1F4E79" w:themeColor="accent1" w:themeShade="80"/>
        </w:rPr>
        <w:t>NIH Protocol Summary Template</w:t>
      </w:r>
    </w:p>
    <w:p w14:paraId="1C17F2AE" w14:textId="01E3717B" w:rsidR="00C77177" w:rsidRDefault="008C7BD5" w:rsidP="00C77177">
      <w:pPr>
        <w:rPr>
          <w:rFonts w:ascii="Arial" w:hAnsi="Arial" w:cs="Arial"/>
        </w:rPr>
      </w:pPr>
      <w:r w:rsidRPr="008C7BD5">
        <w:rPr>
          <w:rFonts w:ascii="Arial" w:hAnsi="Arial" w:cs="Arial"/>
        </w:rPr>
        <w:t>The UCLA Clinical and Translational Science Institute (CTSI) Grants Submission Unit has created this</w:t>
      </w:r>
      <w:r>
        <w:rPr>
          <w:rFonts w:ascii="Arial" w:hAnsi="Arial" w:cs="Arial"/>
        </w:rPr>
        <w:t xml:space="preserve"> </w:t>
      </w:r>
      <w:r w:rsidR="00C77177" w:rsidRPr="00BF079E">
        <w:rPr>
          <w:rFonts w:ascii="Arial" w:hAnsi="Arial" w:cs="Arial"/>
        </w:rPr>
        <w:t xml:space="preserve">protocol </w:t>
      </w:r>
      <w:r w:rsidR="00501AB5">
        <w:rPr>
          <w:rFonts w:ascii="Arial" w:hAnsi="Arial" w:cs="Arial"/>
        </w:rPr>
        <w:t xml:space="preserve">summary </w:t>
      </w:r>
      <w:r w:rsidR="00C77177" w:rsidRPr="00BF079E">
        <w:rPr>
          <w:rFonts w:ascii="Arial" w:hAnsi="Arial" w:cs="Arial"/>
        </w:rPr>
        <w:t xml:space="preserve">template </w:t>
      </w:r>
      <w:r>
        <w:rPr>
          <w:rFonts w:ascii="Arial" w:hAnsi="Arial" w:cs="Arial"/>
        </w:rPr>
        <w:t>a</w:t>
      </w:r>
      <w:r w:rsidR="00C77177" w:rsidRPr="00BF079E">
        <w:rPr>
          <w:rFonts w:ascii="Arial" w:hAnsi="Arial" w:cs="Arial"/>
        </w:rPr>
        <w:t xml:space="preserve">s a tool to facilitate </w:t>
      </w:r>
      <w:r>
        <w:rPr>
          <w:rFonts w:ascii="Arial" w:hAnsi="Arial" w:cs="Arial"/>
        </w:rPr>
        <w:t xml:space="preserve">the </w:t>
      </w:r>
      <w:r w:rsidR="00C77177" w:rsidRPr="00BF079E">
        <w:rPr>
          <w:rFonts w:ascii="Arial" w:hAnsi="Arial" w:cs="Arial"/>
        </w:rPr>
        <w:t>development</w:t>
      </w:r>
      <w:r w:rsidR="00BF079E">
        <w:rPr>
          <w:rFonts w:ascii="Arial" w:hAnsi="Arial" w:cs="Arial"/>
        </w:rPr>
        <w:t xml:space="preserve"> of required components for NIH applications involving </w:t>
      </w:r>
      <w:r w:rsidR="000B09FA">
        <w:rPr>
          <w:rFonts w:ascii="Arial" w:hAnsi="Arial" w:cs="Arial"/>
        </w:rPr>
        <w:t>Exempt Human Subjects studies</w:t>
      </w:r>
      <w:r w:rsidR="00332E89">
        <w:rPr>
          <w:rFonts w:ascii="Arial" w:hAnsi="Arial" w:cs="Arial"/>
        </w:rPr>
        <w:t xml:space="preserve"> (Exemption 4)</w:t>
      </w:r>
      <w:r w:rsidR="00E86116">
        <w:rPr>
          <w:rFonts w:ascii="Arial" w:hAnsi="Arial" w:cs="Arial"/>
        </w:rPr>
        <w:t xml:space="preserve">. Each section contains </w:t>
      </w:r>
      <w:r w:rsidR="00BF079E">
        <w:rPr>
          <w:rFonts w:ascii="Arial" w:hAnsi="Arial" w:cs="Arial"/>
        </w:rPr>
        <w:t>requirements from the NIH and these guidelines should be removed before finalizing</w:t>
      </w:r>
      <w:r w:rsidR="00C77177" w:rsidRPr="00BF079E">
        <w:rPr>
          <w:rFonts w:ascii="Arial" w:hAnsi="Arial" w:cs="Arial"/>
        </w:rPr>
        <w:t>.</w:t>
      </w:r>
      <w:r w:rsidR="00BF079E">
        <w:rPr>
          <w:rFonts w:ascii="Arial" w:hAnsi="Arial" w:cs="Arial"/>
        </w:rPr>
        <w:t xml:space="preserve"> Please be aware of components for which </w:t>
      </w:r>
      <w:hyperlink r:id="rId9" w:history="1">
        <w:r w:rsidR="00BF079E" w:rsidRPr="00BF079E">
          <w:rPr>
            <w:rStyle w:val="Hyperlink"/>
            <w:rFonts w:ascii="Arial" w:hAnsi="Arial" w:cs="Arial"/>
          </w:rPr>
          <w:t>Text Field rules apply</w:t>
        </w:r>
      </w:hyperlink>
      <w:r w:rsidR="00501AB5">
        <w:rPr>
          <w:rFonts w:ascii="Arial" w:hAnsi="Arial" w:cs="Arial"/>
        </w:rPr>
        <w:t xml:space="preserve"> and their character limitations</w:t>
      </w:r>
      <w:r w:rsidR="00BF079E">
        <w:rPr>
          <w:rFonts w:ascii="Arial" w:hAnsi="Arial" w:cs="Arial"/>
        </w:rPr>
        <w:t>.</w:t>
      </w:r>
      <w:r>
        <w:rPr>
          <w:rFonts w:ascii="Arial" w:hAnsi="Arial" w:cs="Arial"/>
        </w:rPr>
        <w:t xml:space="preserve"> </w:t>
      </w:r>
      <w:r w:rsidRPr="008C7BD5">
        <w:rPr>
          <w:rFonts w:ascii="Arial" w:hAnsi="Arial" w:cs="Arial"/>
        </w:rPr>
        <w:t>It is not meant to replace your review of all applicable notices, guidelines, and updates from the NIH related to the specific funding opportunity being responded to. Investigators and research administration staff should continue to refer to NIH’s official policies and guidelines available here:</w:t>
      </w:r>
      <w:r w:rsidRPr="00A5335F">
        <w:rPr>
          <w:rFonts w:ascii="Arial" w:hAnsi="Arial" w:cs="Arial"/>
        </w:rPr>
        <w:t xml:space="preserve"> </w:t>
      </w:r>
      <w:hyperlink r:id="rId10" w:history="1">
        <w:r w:rsidR="00F30D7B" w:rsidRPr="007D6620">
          <w:rPr>
            <w:rStyle w:val="Hyperlink"/>
            <w:rFonts w:ascii="Arial" w:hAnsi="Arial" w:cs="Arial"/>
          </w:rPr>
          <w:t>https://grants.nih.gov/grants/how-to-apply-application-guide/forms-h/general-forms-h.pdf</w:t>
        </w:r>
      </w:hyperlink>
      <w:r w:rsidRPr="008C7BD5">
        <w:rPr>
          <w:rFonts w:ascii="Arial" w:hAnsi="Arial" w:cs="Arial"/>
        </w:rPr>
        <w:t>.</w:t>
      </w:r>
      <w:r>
        <w:rPr>
          <w:rFonts w:ascii="Arial" w:hAnsi="Arial" w:cs="Arial"/>
        </w:rPr>
        <w:t xml:space="preserve"> </w:t>
      </w:r>
    </w:p>
    <w:p w14:paraId="5DC5C9C9" w14:textId="3458F768" w:rsidR="008C7BD5" w:rsidRDefault="008C7BD5" w:rsidP="00C77177">
      <w:pPr>
        <w:rPr>
          <w:rFonts w:ascii="Arial" w:hAnsi="Arial" w:cs="Arial"/>
        </w:rPr>
      </w:pPr>
      <w:r w:rsidRPr="008C7BD5">
        <w:rPr>
          <w:rFonts w:ascii="Arial" w:hAnsi="Arial" w:cs="Arial"/>
        </w:rPr>
        <w:t xml:space="preserve">This </w:t>
      </w:r>
      <w:r>
        <w:rPr>
          <w:rFonts w:ascii="Arial" w:hAnsi="Arial" w:cs="Arial"/>
        </w:rPr>
        <w:t>template</w:t>
      </w:r>
      <w:r w:rsidRPr="008C7BD5">
        <w:rPr>
          <w:rFonts w:ascii="Arial" w:hAnsi="Arial" w:cs="Arial"/>
        </w:rPr>
        <w:t xml:space="preserve"> refers </w:t>
      </w:r>
      <w:r w:rsidR="00A5335F">
        <w:rPr>
          <w:rFonts w:ascii="Arial" w:hAnsi="Arial" w:cs="Arial"/>
        </w:rPr>
        <w:t>only to those sections of FORMS-</w:t>
      </w:r>
      <w:r w:rsidR="00F30D7B">
        <w:rPr>
          <w:rFonts w:ascii="Arial" w:hAnsi="Arial" w:cs="Arial"/>
        </w:rPr>
        <w:t>H</w:t>
      </w:r>
      <w:r w:rsidRPr="008C7BD5">
        <w:rPr>
          <w:rFonts w:ascii="Arial" w:hAnsi="Arial" w:cs="Arial"/>
        </w:rPr>
        <w:t xml:space="preserve"> related to human subjects and clinical trials</w:t>
      </w:r>
      <w:r w:rsidR="00A5335F">
        <w:rPr>
          <w:rFonts w:ascii="Arial" w:hAnsi="Arial" w:cs="Arial"/>
        </w:rPr>
        <w:t xml:space="preserve"> for applications on or after </w:t>
      </w:r>
      <w:r w:rsidR="00C619B4">
        <w:rPr>
          <w:rFonts w:ascii="Arial" w:hAnsi="Arial" w:cs="Arial"/>
        </w:rPr>
        <w:t>January</w:t>
      </w:r>
      <w:r w:rsidR="00A5335F">
        <w:rPr>
          <w:rFonts w:ascii="Arial" w:hAnsi="Arial" w:cs="Arial"/>
        </w:rPr>
        <w:t xml:space="preserve"> 25</w:t>
      </w:r>
      <w:r w:rsidR="00A5335F" w:rsidRPr="00A5335F">
        <w:rPr>
          <w:rFonts w:ascii="Arial" w:hAnsi="Arial" w:cs="Arial"/>
          <w:vertAlign w:val="superscript"/>
        </w:rPr>
        <w:t>th</w:t>
      </w:r>
      <w:r w:rsidR="00A5335F">
        <w:rPr>
          <w:rFonts w:ascii="Arial" w:hAnsi="Arial" w:cs="Arial"/>
        </w:rPr>
        <w:t>, 202</w:t>
      </w:r>
      <w:r w:rsidR="00F30D7B">
        <w:rPr>
          <w:rFonts w:ascii="Arial" w:hAnsi="Arial" w:cs="Arial"/>
        </w:rPr>
        <w:t>3</w:t>
      </w:r>
      <w:r w:rsidRPr="008C7BD5">
        <w:rPr>
          <w:rFonts w:ascii="Arial" w:hAnsi="Arial" w:cs="Arial"/>
        </w:rPr>
        <w:t>; it does not cover the entirety of the SF424 or other portions of the grant application process. Investigators should always remember to refer to the specific Funding Opportunity Announcement (FOA) for any submission-specific information, including whether clinical trials are allowed and other FOA-specific requirements that may not be reflected on this form.</w:t>
      </w:r>
    </w:p>
    <w:p w14:paraId="07DB164A" w14:textId="6B9D4CB1" w:rsidR="008C7BD5" w:rsidRDefault="008C7BD5" w:rsidP="00C77177">
      <w:pPr>
        <w:rPr>
          <w:rFonts w:ascii="Arial" w:hAnsi="Arial" w:cs="Arial"/>
        </w:rPr>
      </w:pPr>
      <w:r w:rsidRPr="008C7BD5">
        <w:rPr>
          <w:rFonts w:ascii="Arial" w:hAnsi="Arial" w:cs="Arial"/>
        </w:rPr>
        <w:t xml:space="preserve">Questions? Contact the UCLA CTSI Grants Submission Unit at </w:t>
      </w:r>
      <w:hyperlink r:id="rId11" w:history="1">
        <w:r w:rsidRPr="0021620A">
          <w:rPr>
            <w:rStyle w:val="Hyperlink"/>
            <w:rFonts w:ascii="Arial" w:hAnsi="Arial" w:cs="Arial"/>
          </w:rPr>
          <w:t>gsu@mednet.ucla.edu</w:t>
        </w:r>
      </w:hyperlink>
      <w:r>
        <w:rPr>
          <w:rFonts w:ascii="Arial" w:hAnsi="Arial" w:cs="Arial"/>
        </w:rPr>
        <w:t xml:space="preserve"> </w:t>
      </w:r>
      <w:r w:rsidRPr="008C7BD5">
        <w:rPr>
          <w:rFonts w:ascii="Arial" w:hAnsi="Arial" w:cs="Arial"/>
        </w:rPr>
        <w:t>or (310) 267-4258.</w:t>
      </w:r>
    </w:p>
    <w:p w14:paraId="0C941C23" w14:textId="5DE07940" w:rsidR="00332E89" w:rsidRPr="00332E89" w:rsidRDefault="00332E89" w:rsidP="00C77177">
      <w:pPr>
        <w:rPr>
          <w:rFonts w:ascii="Arial" w:hAnsi="Arial" w:cs="Arial"/>
          <w:b/>
        </w:rPr>
      </w:pPr>
      <w:r w:rsidRPr="00332E89">
        <w:rPr>
          <w:rFonts w:ascii="Arial" w:hAnsi="Arial" w:cs="Arial"/>
          <w:b/>
        </w:rPr>
        <w:t xml:space="preserve">Note: </w:t>
      </w:r>
      <w:r w:rsidR="008E13A5">
        <w:rPr>
          <w:rFonts w:ascii="Arial" w:hAnsi="Arial" w:cs="Arial"/>
          <w:b/>
        </w:rPr>
        <w:t>Only Section 1 and 3.1 are required for Exemption 4 studies</w:t>
      </w:r>
      <w:r w:rsidRPr="00332E89">
        <w:rPr>
          <w:rFonts w:ascii="Arial" w:hAnsi="Arial" w:cs="Arial"/>
          <w:b/>
        </w:rPr>
        <w:t>.</w:t>
      </w:r>
      <w:r w:rsidR="008E13A5">
        <w:rPr>
          <w:rFonts w:ascii="Arial" w:hAnsi="Arial" w:cs="Arial"/>
          <w:b/>
        </w:rPr>
        <w:t xml:space="preserve"> The other components included here are optional and can be accessed </w:t>
      </w:r>
      <w:hyperlink r:id="rId12" w:history="1">
        <w:r w:rsidR="008E13A5" w:rsidRPr="00414E66">
          <w:rPr>
            <w:rStyle w:val="Hyperlink"/>
            <w:rFonts w:ascii="Arial" w:hAnsi="Arial" w:cs="Arial"/>
            <w:b/>
          </w:rPr>
          <w:t>here</w:t>
        </w:r>
      </w:hyperlink>
      <w:r w:rsidR="008E13A5">
        <w:rPr>
          <w:rFonts w:ascii="Arial" w:hAnsi="Arial" w:cs="Arial"/>
          <w:b/>
        </w:rPr>
        <w:t>.</w:t>
      </w:r>
      <w:r w:rsidRPr="00332E89">
        <w:rPr>
          <w:rFonts w:ascii="Arial" w:hAnsi="Arial" w:cs="Arial"/>
          <w:b/>
        </w:rPr>
        <w:t xml:space="preserve"> </w:t>
      </w:r>
    </w:p>
    <w:p w14:paraId="7AF2C86E" w14:textId="77777777" w:rsidR="00D56756" w:rsidRDefault="00D56756" w:rsidP="00D56756">
      <w:pPr>
        <w:pStyle w:val="Heading1"/>
        <w:rPr>
          <w:rStyle w:val="Heading2Char"/>
          <w:rFonts w:ascii="Arial" w:hAnsi="Arial" w:cs="Arial"/>
          <w:b/>
          <w:color w:val="1F4E79" w:themeColor="accent1" w:themeShade="80"/>
          <w:sz w:val="32"/>
          <w:szCs w:val="32"/>
        </w:rPr>
      </w:pPr>
      <w:r w:rsidRPr="007B57BE">
        <w:rPr>
          <w:rStyle w:val="Heading2Char"/>
          <w:rFonts w:ascii="Arial" w:hAnsi="Arial" w:cs="Arial"/>
          <w:b/>
          <w:color w:val="1F4E79" w:themeColor="accent1" w:themeShade="80"/>
          <w:sz w:val="32"/>
          <w:szCs w:val="32"/>
        </w:rPr>
        <w:t>Section 1. Basic Information</w:t>
      </w:r>
    </w:p>
    <w:p w14:paraId="4F0022F7" w14:textId="77777777" w:rsidR="00917000" w:rsidRDefault="00B423A2" w:rsidP="00A64EB3">
      <w:pPr>
        <w:pStyle w:val="NoSpacing"/>
        <w:numPr>
          <w:ilvl w:val="1"/>
          <w:numId w:val="14"/>
        </w:numPr>
        <w:spacing w:before="120" w:after="120"/>
        <w:rPr>
          <w:rFonts w:ascii="Arial" w:hAnsi="Arial" w:cs="Arial"/>
        </w:rPr>
      </w:pPr>
      <w:r w:rsidRPr="007B57BE">
        <w:rPr>
          <w:rStyle w:val="Heading2Char"/>
          <w:rFonts w:ascii="Arial" w:hAnsi="Arial" w:cs="Arial"/>
          <w:b/>
          <w:color w:val="1F4E79" w:themeColor="accent1" w:themeShade="80"/>
        </w:rPr>
        <w:t>Study Title</w:t>
      </w:r>
      <w:r w:rsidRPr="007B57BE">
        <w:rPr>
          <w:rFonts w:ascii="Arial" w:hAnsi="Arial" w:cs="Arial"/>
          <w:color w:val="1F4E79" w:themeColor="accent1" w:themeShade="80"/>
        </w:rPr>
        <w:t xml:space="preserve"> </w:t>
      </w:r>
      <w:r w:rsidRPr="007B57BE">
        <w:rPr>
          <w:rFonts w:ascii="Arial" w:hAnsi="Arial" w:cs="Arial"/>
          <w:b/>
        </w:rPr>
        <w:t>(</w:t>
      </w:r>
      <w:proofErr w:type="gramStart"/>
      <w:r w:rsidRPr="007B57BE">
        <w:rPr>
          <w:rFonts w:ascii="Arial" w:hAnsi="Arial" w:cs="Arial"/>
          <w:b/>
        </w:rPr>
        <w:t>600 character</w:t>
      </w:r>
      <w:proofErr w:type="gramEnd"/>
      <w:r w:rsidRPr="007B57BE">
        <w:rPr>
          <w:rFonts w:ascii="Arial" w:hAnsi="Arial" w:cs="Arial"/>
          <w:b/>
        </w:rPr>
        <w:t xml:space="preserve"> limit):</w:t>
      </w:r>
      <w:r w:rsidRPr="007B57BE">
        <w:rPr>
          <w:rFonts w:ascii="Arial" w:hAnsi="Arial" w:cs="Arial"/>
        </w:rPr>
        <w:t xml:space="preserve"> </w:t>
      </w:r>
      <w:r w:rsidR="007B57BE">
        <w:rPr>
          <w:rFonts w:ascii="Arial" w:hAnsi="Arial" w:cs="Arial"/>
        </w:rPr>
        <w:fldChar w:fldCharType="begin">
          <w:ffData>
            <w:name w:val="Text1"/>
            <w:enabled/>
            <w:calcOnExit w:val="0"/>
            <w:textInput>
              <w:maxLength w:val="600"/>
            </w:textInput>
          </w:ffData>
        </w:fldChar>
      </w:r>
      <w:bookmarkStart w:id="0" w:name="Text1"/>
      <w:r w:rsidR="007B57BE">
        <w:rPr>
          <w:rFonts w:ascii="Arial" w:hAnsi="Arial" w:cs="Arial"/>
        </w:rPr>
        <w:instrText xml:space="preserve"> FORMTEXT </w:instrText>
      </w:r>
      <w:r w:rsidR="007B57BE">
        <w:rPr>
          <w:rFonts w:ascii="Arial" w:hAnsi="Arial" w:cs="Arial"/>
        </w:rPr>
      </w:r>
      <w:r w:rsidR="007B57BE">
        <w:rPr>
          <w:rFonts w:ascii="Arial" w:hAnsi="Arial" w:cs="Arial"/>
        </w:rPr>
        <w:fldChar w:fldCharType="separate"/>
      </w:r>
      <w:r w:rsidR="007B57BE">
        <w:rPr>
          <w:rFonts w:ascii="Arial" w:hAnsi="Arial" w:cs="Arial"/>
          <w:noProof/>
        </w:rPr>
        <w:t> </w:t>
      </w:r>
      <w:r w:rsidR="007B57BE">
        <w:rPr>
          <w:rFonts w:ascii="Arial" w:hAnsi="Arial" w:cs="Arial"/>
          <w:noProof/>
        </w:rPr>
        <w:t> </w:t>
      </w:r>
      <w:r w:rsidR="007B57BE">
        <w:rPr>
          <w:rFonts w:ascii="Arial" w:hAnsi="Arial" w:cs="Arial"/>
          <w:noProof/>
        </w:rPr>
        <w:t> </w:t>
      </w:r>
      <w:r w:rsidR="007B57BE">
        <w:rPr>
          <w:rFonts w:ascii="Arial" w:hAnsi="Arial" w:cs="Arial"/>
          <w:noProof/>
        </w:rPr>
        <w:t> </w:t>
      </w:r>
      <w:r w:rsidR="007B57BE">
        <w:rPr>
          <w:rFonts w:ascii="Arial" w:hAnsi="Arial" w:cs="Arial"/>
          <w:noProof/>
        </w:rPr>
        <w:t> </w:t>
      </w:r>
      <w:r w:rsidR="007B57BE">
        <w:rPr>
          <w:rFonts w:ascii="Arial" w:hAnsi="Arial" w:cs="Arial"/>
        </w:rPr>
        <w:fldChar w:fldCharType="end"/>
      </w:r>
      <w:bookmarkEnd w:id="0"/>
    </w:p>
    <w:p w14:paraId="534A3313" w14:textId="2E36D353" w:rsidR="00A64EB3" w:rsidRDefault="00A64EB3" w:rsidP="00A64EB3">
      <w:pPr>
        <w:pStyle w:val="NoSpacing"/>
        <w:spacing w:before="120" w:after="120"/>
        <w:rPr>
          <w:rStyle w:val="Heading2Char"/>
          <w:rFonts w:ascii="Arial" w:hAnsi="Arial" w:cs="Arial"/>
          <w:color w:val="auto"/>
          <w:sz w:val="22"/>
          <w:szCs w:val="22"/>
        </w:rPr>
      </w:pPr>
      <w:r>
        <w:rPr>
          <w:rStyle w:val="Heading2Char"/>
          <w:rFonts w:ascii="Arial" w:hAnsi="Arial" w:cs="Arial"/>
          <w:color w:val="auto"/>
          <w:sz w:val="22"/>
          <w:szCs w:val="22"/>
        </w:rPr>
        <w:t>For additional studies within the same application, fill out this form s</w:t>
      </w:r>
      <w:r w:rsidR="00AB125E">
        <w:rPr>
          <w:rStyle w:val="Heading2Char"/>
          <w:rFonts w:ascii="Arial" w:hAnsi="Arial" w:cs="Arial"/>
          <w:color w:val="auto"/>
          <w:sz w:val="22"/>
          <w:szCs w:val="22"/>
        </w:rPr>
        <w:t>eparately</w:t>
      </w:r>
      <w:r w:rsidR="001827CD">
        <w:rPr>
          <w:rStyle w:val="Heading2Char"/>
          <w:rFonts w:ascii="Arial" w:hAnsi="Arial" w:cs="Arial"/>
          <w:color w:val="auto"/>
          <w:sz w:val="22"/>
          <w:szCs w:val="22"/>
        </w:rPr>
        <w:t>,</w:t>
      </w:r>
      <w:r w:rsidR="00AB125E">
        <w:rPr>
          <w:rStyle w:val="Heading2Char"/>
          <w:rFonts w:ascii="Arial" w:hAnsi="Arial" w:cs="Arial"/>
          <w:color w:val="auto"/>
          <w:sz w:val="22"/>
          <w:szCs w:val="22"/>
        </w:rPr>
        <w:t xml:space="preserve"> each with its own unique study title</w:t>
      </w:r>
      <w:r>
        <w:rPr>
          <w:rStyle w:val="Heading2Char"/>
          <w:rFonts w:ascii="Arial" w:hAnsi="Arial" w:cs="Arial"/>
          <w:color w:val="auto"/>
          <w:sz w:val="22"/>
          <w:szCs w:val="22"/>
        </w:rPr>
        <w:t xml:space="preserve">. </w:t>
      </w:r>
    </w:p>
    <w:p w14:paraId="086305F6" w14:textId="7C69A7F3" w:rsidR="001827CD" w:rsidRPr="001827CD" w:rsidRDefault="000B09FA" w:rsidP="001827CD">
      <w:pPr>
        <w:pStyle w:val="NoSpacing"/>
        <w:numPr>
          <w:ilvl w:val="1"/>
          <w:numId w:val="14"/>
        </w:numPr>
        <w:spacing w:before="120" w:after="120"/>
        <w:rPr>
          <w:rStyle w:val="Heading2Char"/>
          <w:rFonts w:ascii="Arial" w:hAnsi="Arial" w:cs="Arial"/>
          <w:b/>
          <w:color w:val="1F4E79" w:themeColor="accent1" w:themeShade="80"/>
        </w:rPr>
      </w:pPr>
      <w:r w:rsidRPr="000B09FA">
        <w:rPr>
          <w:rStyle w:val="Heading2Char"/>
          <w:rFonts w:ascii="Arial" w:hAnsi="Arial" w:cs="Arial"/>
          <w:b/>
          <w:color w:val="1F4E79" w:themeColor="accent1" w:themeShade="80"/>
        </w:rPr>
        <w:t>Is this study exempt from federal regulations?</w:t>
      </w:r>
      <w:r w:rsidR="001827CD" w:rsidRPr="001827CD">
        <w:rPr>
          <w:rFonts w:ascii="Arial" w:hAnsi="Arial" w:cs="Arial"/>
        </w:rPr>
        <w:t xml:space="preserve"> </w:t>
      </w:r>
      <w:r w:rsidR="001827CD" w:rsidRPr="00FA2840">
        <w:rPr>
          <w:rFonts w:ascii="Arial" w:hAnsi="Arial" w:cs="Arial"/>
        </w:rPr>
        <w:object w:dxaOrig="225" w:dyaOrig="225" w14:anchorId="4E06B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40.7pt;height:18.15pt" o:ole="">
            <v:imagedata r:id="rId13" o:title=""/>
          </v:shape>
          <w:control r:id="rId14" w:name="OptionButton2111" w:shapeid="_x0000_i1061"/>
        </w:object>
      </w:r>
      <w:r w:rsidR="001827CD" w:rsidRPr="00FA2840">
        <w:rPr>
          <w:rFonts w:ascii="Arial" w:hAnsi="Arial" w:cs="Arial"/>
        </w:rPr>
        <w:object w:dxaOrig="225" w:dyaOrig="225" w14:anchorId="71A5635D">
          <v:shape id="_x0000_i1063" type="#_x0000_t75" style="width:41.3pt;height:18.15pt" o:ole="">
            <v:imagedata r:id="rId15" o:title=""/>
          </v:shape>
          <w:control r:id="rId16" w:name="OptionButton1111" w:shapeid="_x0000_i1063"/>
        </w:object>
      </w:r>
    </w:p>
    <w:p w14:paraId="26187617" w14:textId="5D0E21C0" w:rsidR="000B09FA" w:rsidRPr="001827CD" w:rsidRDefault="000B09FA" w:rsidP="000B09FA">
      <w:pPr>
        <w:pStyle w:val="NoSpacing"/>
        <w:numPr>
          <w:ilvl w:val="1"/>
          <w:numId w:val="14"/>
        </w:numPr>
        <w:spacing w:before="120" w:after="120"/>
        <w:rPr>
          <w:rStyle w:val="Heading2Char"/>
          <w:rFonts w:ascii="Arial" w:eastAsiaTheme="minorHAnsi" w:hAnsi="Arial" w:cs="Arial"/>
          <w:b/>
          <w:color w:val="1F4E79" w:themeColor="accent1" w:themeShade="80"/>
        </w:rPr>
      </w:pPr>
      <w:r w:rsidRPr="000B09FA">
        <w:rPr>
          <w:rStyle w:val="Heading2Char"/>
          <w:rFonts w:ascii="Arial" w:hAnsi="Arial" w:cs="Arial"/>
          <w:b/>
          <w:color w:val="1F4E79" w:themeColor="accent1" w:themeShade="80"/>
        </w:rPr>
        <w:t>Exemption Number</w:t>
      </w:r>
    </w:p>
    <w:p w14:paraId="6ABC64F5" w14:textId="4C0BA988" w:rsidR="001827CD" w:rsidRPr="001827CD" w:rsidRDefault="001827CD" w:rsidP="001827CD">
      <w:pPr>
        <w:pStyle w:val="NoSpacing"/>
        <w:spacing w:before="120" w:after="120"/>
        <w:ind w:left="435"/>
        <w:rPr>
          <w:rStyle w:val="Heading2Char"/>
          <w:rFonts w:ascii="Arial" w:eastAsiaTheme="minorHAnsi" w:hAnsi="Arial" w:cs="Arial"/>
          <w:b/>
          <w:color w:val="auto"/>
        </w:rPr>
      </w:pPr>
      <w:r>
        <w:rPr>
          <w:rStyle w:val="Heading2Char"/>
          <w:rFonts w:ascii="Arial" w:hAnsi="Arial" w:cs="Arial"/>
          <w:b/>
        </w:rPr>
        <w:object w:dxaOrig="225" w:dyaOrig="225" w14:anchorId="35AD47AD">
          <v:shape id="_x0000_i1065" type="#_x0000_t75" style="width:26.3pt;height:18.15pt" o:ole="">
            <v:imagedata r:id="rId17" o:title=""/>
          </v:shape>
          <w:control r:id="rId18" w:name="OptionButton7" w:shapeid="_x0000_i1065"/>
        </w:object>
      </w:r>
      <w:r>
        <w:rPr>
          <w:rStyle w:val="Heading2Char"/>
          <w:rFonts w:ascii="Arial" w:hAnsi="Arial" w:cs="Arial"/>
          <w:b/>
        </w:rPr>
        <w:object w:dxaOrig="225" w:dyaOrig="225" w14:anchorId="3152D9C4">
          <v:shape id="_x0000_i1067" type="#_x0000_t75" style="width:23.15pt;height:18.15pt" o:ole="">
            <v:imagedata r:id="rId19" o:title=""/>
          </v:shape>
          <w:control r:id="rId20" w:name="OptionButton8" w:shapeid="_x0000_i1067"/>
        </w:object>
      </w:r>
      <w:r>
        <w:rPr>
          <w:rStyle w:val="Heading2Char"/>
          <w:rFonts w:ascii="Arial" w:hAnsi="Arial" w:cs="Arial"/>
          <w:b/>
        </w:rPr>
        <w:object w:dxaOrig="225" w:dyaOrig="225" w14:anchorId="57C490ED">
          <v:shape id="_x0000_i1069" type="#_x0000_t75" style="width:25.05pt;height:18.15pt" o:ole="">
            <v:imagedata r:id="rId21" o:title=""/>
          </v:shape>
          <w:control r:id="rId22" w:name="OptionButton9" w:shapeid="_x0000_i1069"/>
        </w:object>
      </w:r>
      <w:r>
        <w:rPr>
          <w:rStyle w:val="Heading2Char"/>
          <w:rFonts w:ascii="Arial" w:hAnsi="Arial" w:cs="Arial"/>
          <w:b/>
        </w:rPr>
        <w:object w:dxaOrig="225" w:dyaOrig="225" w14:anchorId="46799C40">
          <v:shape id="_x0000_i1071" type="#_x0000_t75" style="width:23.15pt;height:18.15pt" o:ole="">
            <v:imagedata r:id="rId23" o:title=""/>
          </v:shape>
          <w:control r:id="rId24" w:name="OptionButton10" w:shapeid="_x0000_i1071"/>
        </w:object>
      </w:r>
      <w:r>
        <w:rPr>
          <w:rStyle w:val="Heading2Char"/>
          <w:rFonts w:ascii="Arial" w:hAnsi="Arial" w:cs="Arial"/>
          <w:b/>
        </w:rPr>
        <w:object w:dxaOrig="225" w:dyaOrig="225" w14:anchorId="45EAF9A6">
          <v:shape id="_x0000_i1073" type="#_x0000_t75" style="width:25.05pt;height:18.15pt" o:ole="">
            <v:imagedata r:id="rId25" o:title=""/>
          </v:shape>
          <w:control r:id="rId26" w:name="OptionButton12" w:shapeid="_x0000_i1073"/>
        </w:object>
      </w:r>
      <w:r>
        <w:rPr>
          <w:rStyle w:val="Heading2Char"/>
          <w:rFonts w:ascii="Arial" w:hAnsi="Arial" w:cs="Arial"/>
          <w:b/>
        </w:rPr>
        <w:object w:dxaOrig="225" w:dyaOrig="225" w14:anchorId="3E3CE897">
          <v:shape id="_x0000_i1075" type="#_x0000_t75" style="width:23.8pt;height:18.15pt" o:ole="">
            <v:imagedata r:id="rId27" o:title=""/>
          </v:shape>
          <w:control r:id="rId28" w:name="OptionButton13" w:shapeid="_x0000_i1075"/>
        </w:object>
      </w:r>
      <w:r>
        <w:rPr>
          <w:rStyle w:val="Heading2Char"/>
          <w:rFonts w:ascii="Arial" w:hAnsi="Arial" w:cs="Arial"/>
          <w:b/>
        </w:rPr>
        <w:object w:dxaOrig="225" w:dyaOrig="225" w14:anchorId="57D43318">
          <v:shape id="_x0000_i1077" type="#_x0000_t75" style="width:26.3pt;height:18.15pt" o:ole="">
            <v:imagedata r:id="rId29" o:title=""/>
          </v:shape>
          <w:control r:id="rId30" w:name="OptionButton14" w:shapeid="_x0000_i1077"/>
        </w:object>
      </w:r>
      <w:r>
        <w:rPr>
          <w:rStyle w:val="Heading2Char"/>
          <w:rFonts w:ascii="Arial" w:hAnsi="Arial" w:cs="Arial"/>
          <w:b/>
        </w:rPr>
        <w:object w:dxaOrig="225" w:dyaOrig="225" w14:anchorId="690985BA">
          <v:shape id="_x0000_i1079" type="#_x0000_t75" style="width:25.65pt;height:18.15pt" o:ole="">
            <v:imagedata r:id="rId31" o:title=""/>
          </v:shape>
          <w:control r:id="rId32" w:name="OptionButton15" w:shapeid="_x0000_i1079"/>
        </w:object>
      </w:r>
    </w:p>
    <w:p w14:paraId="1F560773" w14:textId="71729CDC" w:rsidR="001827CD" w:rsidRPr="001827CD" w:rsidRDefault="001827CD" w:rsidP="001827CD">
      <w:pPr>
        <w:pStyle w:val="NoSpacing"/>
        <w:spacing w:before="120" w:after="120"/>
        <w:ind w:left="435"/>
        <w:rPr>
          <w:rStyle w:val="Heading2Char"/>
          <w:rFonts w:ascii="Arial" w:eastAsiaTheme="minorHAnsi" w:hAnsi="Arial" w:cs="Arial"/>
          <w:color w:val="auto"/>
          <w:sz w:val="22"/>
          <w:szCs w:val="22"/>
        </w:rPr>
      </w:pPr>
      <w:r w:rsidRPr="001827CD">
        <w:rPr>
          <w:rStyle w:val="Heading2Char"/>
          <w:rFonts w:ascii="Arial" w:eastAsiaTheme="minorHAnsi" w:hAnsi="Arial" w:cs="Arial"/>
          <w:color w:val="auto"/>
          <w:sz w:val="22"/>
          <w:szCs w:val="22"/>
        </w:rPr>
        <w:t>Please note that UCLA does not currently utilize Exemption 7 and 8.</w:t>
      </w:r>
    </w:p>
    <w:p w14:paraId="08C161E0" w14:textId="3BA34063" w:rsidR="000B09FA" w:rsidRPr="000B09FA" w:rsidRDefault="000B09FA" w:rsidP="000B09FA">
      <w:pPr>
        <w:pStyle w:val="NoSpacing"/>
        <w:numPr>
          <w:ilvl w:val="1"/>
          <w:numId w:val="14"/>
        </w:numPr>
        <w:spacing w:before="120" w:after="120"/>
        <w:rPr>
          <w:rStyle w:val="Heading2Char"/>
          <w:rFonts w:ascii="Arial" w:eastAsiaTheme="minorHAnsi" w:hAnsi="Arial" w:cs="Arial"/>
          <w:b/>
          <w:color w:val="1F4E79" w:themeColor="accent1" w:themeShade="80"/>
        </w:rPr>
      </w:pPr>
      <w:r w:rsidRPr="000B09FA">
        <w:rPr>
          <w:rStyle w:val="Heading2Char"/>
          <w:rFonts w:ascii="Arial" w:hAnsi="Arial" w:cs="Arial"/>
          <w:b/>
          <w:color w:val="1F4E79" w:themeColor="accent1" w:themeShade="80"/>
        </w:rPr>
        <w:t>Clinical Trial Questionnaire:</w:t>
      </w:r>
    </w:p>
    <w:p w14:paraId="00E9EA6A" w14:textId="1D4F14B8" w:rsidR="000B09FA" w:rsidRPr="000B09FA" w:rsidRDefault="000B09FA" w:rsidP="000B09FA">
      <w:pPr>
        <w:pStyle w:val="NoSpacing"/>
        <w:rPr>
          <w:rStyle w:val="Heading2Char"/>
          <w:rFonts w:ascii="Arial" w:eastAsiaTheme="minorHAnsi" w:hAnsi="Arial" w:cs="Arial"/>
          <w:color w:val="auto"/>
          <w:sz w:val="22"/>
          <w:szCs w:val="22"/>
        </w:rPr>
      </w:pPr>
      <w:r w:rsidRPr="000B09FA">
        <w:rPr>
          <w:rStyle w:val="Heading2Char"/>
          <w:rFonts w:ascii="Arial" w:eastAsiaTheme="minorHAnsi" w:hAnsi="Arial" w:cs="Arial"/>
          <w:b/>
          <w:color w:val="auto"/>
          <w:sz w:val="22"/>
          <w:szCs w:val="22"/>
        </w:rPr>
        <w:t xml:space="preserve">1.4.a </w:t>
      </w:r>
      <w:r w:rsidRPr="000B09FA">
        <w:rPr>
          <w:rStyle w:val="Heading2Char"/>
          <w:rFonts w:ascii="Arial" w:eastAsiaTheme="minorHAnsi" w:hAnsi="Arial" w:cs="Arial"/>
          <w:color w:val="auto"/>
          <w:sz w:val="22"/>
          <w:szCs w:val="22"/>
        </w:rPr>
        <w:t>Does this study involve human subject participants?</w:t>
      </w:r>
      <w:r w:rsidR="001827CD" w:rsidRPr="00FA2840">
        <w:rPr>
          <w:rStyle w:val="Heading2Char"/>
          <w:rFonts w:ascii="Arial" w:hAnsi="Arial" w:cs="Arial"/>
          <w:b/>
          <w:color w:val="1F4E79" w:themeColor="accent1" w:themeShade="80"/>
        </w:rPr>
        <w:t xml:space="preserve"> </w:t>
      </w:r>
      <w:r w:rsidR="001827CD" w:rsidRPr="00FA2840">
        <w:rPr>
          <w:rFonts w:ascii="Arial" w:hAnsi="Arial" w:cs="Arial"/>
        </w:rPr>
        <w:t xml:space="preserve"> </w:t>
      </w:r>
      <w:r w:rsidR="001827CD" w:rsidRPr="00FA2840">
        <w:rPr>
          <w:rFonts w:ascii="Arial" w:hAnsi="Arial" w:cs="Arial"/>
        </w:rPr>
        <w:object w:dxaOrig="225" w:dyaOrig="225" w14:anchorId="3D471622">
          <v:shape id="_x0000_i1081" type="#_x0000_t75" style="width:40.7pt;height:18.15pt" o:ole="">
            <v:imagedata r:id="rId33" o:title=""/>
          </v:shape>
          <w:control r:id="rId34" w:name="OptionButton211" w:shapeid="_x0000_i1081"/>
        </w:object>
      </w:r>
      <w:r w:rsidR="001827CD" w:rsidRPr="00FA2840">
        <w:rPr>
          <w:rFonts w:ascii="Arial" w:hAnsi="Arial" w:cs="Arial"/>
        </w:rPr>
        <w:object w:dxaOrig="225" w:dyaOrig="225" w14:anchorId="6B28F8F4">
          <v:shape id="_x0000_i1083" type="#_x0000_t75" style="width:41.3pt;height:18.15pt" o:ole="">
            <v:imagedata r:id="rId15" o:title=""/>
          </v:shape>
          <w:control r:id="rId35" w:name="OptionButton111" w:shapeid="_x0000_i1083"/>
        </w:object>
      </w:r>
    </w:p>
    <w:p w14:paraId="376CE226" w14:textId="05E93103" w:rsidR="000B09FA" w:rsidRPr="000B09FA" w:rsidRDefault="000B09FA" w:rsidP="000B09FA">
      <w:pPr>
        <w:pStyle w:val="NoSpacing"/>
        <w:rPr>
          <w:rStyle w:val="Heading2Char"/>
          <w:rFonts w:ascii="Arial" w:eastAsiaTheme="minorHAnsi" w:hAnsi="Arial" w:cs="Arial"/>
          <w:color w:val="auto"/>
          <w:sz w:val="22"/>
          <w:szCs w:val="22"/>
        </w:rPr>
      </w:pPr>
      <w:r w:rsidRPr="000B09FA">
        <w:rPr>
          <w:rStyle w:val="Heading2Char"/>
          <w:rFonts w:ascii="Arial" w:eastAsiaTheme="minorHAnsi" w:hAnsi="Arial" w:cs="Arial"/>
          <w:b/>
          <w:color w:val="auto"/>
          <w:sz w:val="22"/>
          <w:szCs w:val="22"/>
        </w:rPr>
        <w:t xml:space="preserve">1.4.b </w:t>
      </w:r>
      <w:r w:rsidRPr="000B09FA">
        <w:rPr>
          <w:rStyle w:val="Heading2Char"/>
          <w:rFonts w:ascii="Arial" w:eastAsiaTheme="minorHAnsi" w:hAnsi="Arial" w:cs="Arial"/>
          <w:color w:val="auto"/>
          <w:sz w:val="22"/>
          <w:szCs w:val="22"/>
        </w:rPr>
        <w:t>Are the participants prospectively assigned to an intervention?</w:t>
      </w:r>
      <w:r w:rsidR="001827CD" w:rsidRPr="00FA2840">
        <w:rPr>
          <w:rStyle w:val="Heading2Char"/>
          <w:rFonts w:ascii="Arial" w:hAnsi="Arial" w:cs="Arial"/>
          <w:b/>
          <w:color w:val="1F4E79" w:themeColor="accent1" w:themeShade="80"/>
        </w:rPr>
        <w:t xml:space="preserve"> </w:t>
      </w:r>
      <w:r w:rsidR="001827CD" w:rsidRPr="00FA2840">
        <w:rPr>
          <w:rFonts w:ascii="Arial" w:hAnsi="Arial" w:cs="Arial"/>
        </w:rPr>
        <w:t xml:space="preserve"> </w:t>
      </w:r>
      <w:r w:rsidR="001827CD" w:rsidRPr="00FA2840">
        <w:rPr>
          <w:rFonts w:ascii="Arial" w:hAnsi="Arial" w:cs="Arial"/>
        </w:rPr>
        <w:object w:dxaOrig="225" w:dyaOrig="225" w14:anchorId="17F9E714">
          <v:shape id="_x0000_i1085" type="#_x0000_t75" style="width:40.7pt;height:18.15pt" o:ole="">
            <v:imagedata r:id="rId33" o:title=""/>
          </v:shape>
          <w:control r:id="rId36" w:name="OptionButton212" w:shapeid="_x0000_i1085"/>
        </w:object>
      </w:r>
      <w:r w:rsidR="001827CD" w:rsidRPr="00FA2840">
        <w:rPr>
          <w:rFonts w:ascii="Arial" w:hAnsi="Arial" w:cs="Arial"/>
        </w:rPr>
        <w:object w:dxaOrig="225" w:dyaOrig="225" w14:anchorId="6922B5CB">
          <v:shape id="_x0000_i1087" type="#_x0000_t75" style="width:41.3pt;height:18.15pt" o:ole="">
            <v:imagedata r:id="rId15" o:title=""/>
          </v:shape>
          <w:control r:id="rId37" w:name="OptionButton112" w:shapeid="_x0000_i1087"/>
        </w:object>
      </w:r>
    </w:p>
    <w:p w14:paraId="32DFF03B" w14:textId="09D93D44" w:rsidR="000B09FA" w:rsidRPr="000B09FA" w:rsidRDefault="000B09FA" w:rsidP="000B09FA">
      <w:pPr>
        <w:pStyle w:val="NoSpacing"/>
        <w:rPr>
          <w:rStyle w:val="Heading2Char"/>
          <w:rFonts w:ascii="Arial" w:eastAsiaTheme="minorHAnsi" w:hAnsi="Arial" w:cs="Arial"/>
          <w:color w:val="auto"/>
          <w:sz w:val="22"/>
          <w:szCs w:val="22"/>
        </w:rPr>
      </w:pPr>
      <w:r w:rsidRPr="000B09FA">
        <w:rPr>
          <w:rStyle w:val="Heading2Char"/>
          <w:rFonts w:ascii="Arial" w:eastAsiaTheme="minorHAnsi" w:hAnsi="Arial" w:cs="Arial"/>
          <w:b/>
          <w:color w:val="auto"/>
          <w:sz w:val="22"/>
          <w:szCs w:val="22"/>
        </w:rPr>
        <w:t xml:space="preserve">1.4.c </w:t>
      </w:r>
      <w:r w:rsidRPr="000B09FA">
        <w:rPr>
          <w:rStyle w:val="Heading2Char"/>
          <w:rFonts w:ascii="Arial" w:eastAsiaTheme="minorHAnsi" w:hAnsi="Arial" w:cs="Arial"/>
          <w:color w:val="auto"/>
          <w:sz w:val="22"/>
          <w:szCs w:val="22"/>
        </w:rPr>
        <w:t>Is the study designed to evaluate the effect of the intervention on the participants?</w:t>
      </w:r>
      <w:r w:rsidR="001827CD" w:rsidRPr="00FA2840">
        <w:rPr>
          <w:rStyle w:val="Heading2Char"/>
          <w:rFonts w:ascii="Arial" w:hAnsi="Arial" w:cs="Arial"/>
          <w:b/>
          <w:color w:val="1F4E79" w:themeColor="accent1" w:themeShade="80"/>
        </w:rPr>
        <w:t xml:space="preserve"> </w:t>
      </w:r>
      <w:r w:rsidR="001827CD" w:rsidRPr="00FA2840">
        <w:rPr>
          <w:rFonts w:ascii="Arial" w:hAnsi="Arial" w:cs="Arial"/>
        </w:rPr>
        <w:t xml:space="preserve"> </w:t>
      </w:r>
      <w:r w:rsidR="001827CD" w:rsidRPr="00FA2840">
        <w:rPr>
          <w:rFonts w:ascii="Arial" w:hAnsi="Arial" w:cs="Arial"/>
        </w:rPr>
        <w:object w:dxaOrig="225" w:dyaOrig="225" w14:anchorId="451C7ACC">
          <v:shape id="_x0000_i1089" type="#_x0000_t75" style="width:40.7pt;height:18.15pt" o:ole="">
            <v:imagedata r:id="rId38" o:title=""/>
          </v:shape>
          <w:control r:id="rId39" w:name="OptionButton213" w:shapeid="_x0000_i1089"/>
        </w:object>
      </w:r>
      <w:r w:rsidR="001827CD" w:rsidRPr="00FA2840">
        <w:rPr>
          <w:rFonts w:ascii="Arial" w:hAnsi="Arial" w:cs="Arial"/>
        </w:rPr>
        <w:object w:dxaOrig="225" w:dyaOrig="225" w14:anchorId="709FC54A">
          <v:shape id="_x0000_i1091" type="#_x0000_t75" style="width:41.3pt;height:18.15pt" o:ole="">
            <v:imagedata r:id="rId15" o:title=""/>
          </v:shape>
          <w:control r:id="rId40" w:name="OptionButton113" w:shapeid="_x0000_i1091"/>
        </w:object>
      </w:r>
    </w:p>
    <w:p w14:paraId="2FCA2ACE" w14:textId="141B5164" w:rsidR="000B09FA" w:rsidRPr="000B09FA" w:rsidRDefault="000B09FA" w:rsidP="000B09FA">
      <w:pPr>
        <w:pStyle w:val="NoSpacing"/>
        <w:rPr>
          <w:rStyle w:val="Heading2Char"/>
          <w:rFonts w:ascii="Arial" w:eastAsiaTheme="minorHAnsi" w:hAnsi="Arial" w:cs="Arial"/>
          <w:color w:val="auto"/>
          <w:sz w:val="22"/>
          <w:szCs w:val="22"/>
        </w:rPr>
      </w:pPr>
      <w:r w:rsidRPr="000B09FA">
        <w:rPr>
          <w:rStyle w:val="Heading2Char"/>
          <w:rFonts w:ascii="Arial" w:eastAsiaTheme="minorHAnsi" w:hAnsi="Arial" w:cs="Arial"/>
          <w:b/>
          <w:color w:val="auto"/>
          <w:sz w:val="22"/>
          <w:szCs w:val="22"/>
        </w:rPr>
        <w:t>1.4.d</w:t>
      </w:r>
      <w:r w:rsidRPr="000B09FA">
        <w:rPr>
          <w:rStyle w:val="Heading2Char"/>
          <w:rFonts w:ascii="Arial" w:eastAsiaTheme="minorHAnsi" w:hAnsi="Arial" w:cs="Arial"/>
          <w:color w:val="auto"/>
          <w:sz w:val="22"/>
          <w:szCs w:val="22"/>
        </w:rPr>
        <w:t xml:space="preserve"> Is the effect that will be evaluated a health-related biomedical or behavioral outcome?</w:t>
      </w:r>
      <w:r w:rsidR="001827CD" w:rsidRPr="00FA2840">
        <w:rPr>
          <w:rStyle w:val="Heading2Char"/>
          <w:rFonts w:ascii="Arial" w:hAnsi="Arial" w:cs="Arial"/>
          <w:b/>
          <w:color w:val="1F4E79" w:themeColor="accent1" w:themeShade="80"/>
        </w:rPr>
        <w:t xml:space="preserve"> </w:t>
      </w:r>
      <w:r w:rsidR="001827CD" w:rsidRPr="00FA2840">
        <w:rPr>
          <w:rFonts w:ascii="Arial" w:hAnsi="Arial" w:cs="Arial"/>
        </w:rPr>
        <w:t xml:space="preserve"> </w:t>
      </w:r>
      <w:r w:rsidR="001827CD" w:rsidRPr="00FA2840">
        <w:rPr>
          <w:rFonts w:ascii="Arial" w:hAnsi="Arial" w:cs="Arial"/>
        </w:rPr>
        <w:object w:dxaOrig="225" w:dyaOrig="225" w14:anchorId="7AEFD9EC">
          <v:shape id="_x0000_i1093" type="#_x0000_t75" style="width:40.7pt;height:18.15pt" o:ole="">
            <v:imagedata r:id="rId13" o:title=""/>
          </v:shape>
          <w:control r:id="rId41" w:name="OptionButton214" w:shapeid="_x0000_i1093"/>
        </w:object>
      </w:r>
      <w:r w:rsidR="001827CD" w:rsidRPr="00FA2840">
        <w:rPr>
          <w:rFonts w:ascii="Arial" w:hAnsi="Arial" w:cs="Arial"/>
        </w:rPr>
        <w:object w:dxaOrig="225" w:dyaOrig="225" w14:anchorId="5E883C9A">
          <v:shape id="_x0000_i1095" type="#_x0000_t75" style="width:41.3pt;height:18.15pt" o:ole="">
            <v:imagedata r:id="rId15" o:title=""/>
          </v:shape>
          <w:control r:id="rId42" w:name="OptionButton114" w:shapeid="_x0000_i1095"/>
        </w:object>
      </w:r>
    </w:p>
    <w:p w14:paraId="428B7E44" w14:textId="77777777" w:rsidR="000B09FA" w:rsidRPr="000B09FA" w:rsidRDefault="000B09FA" w:rsidP="000B09FA">
      <w:pPr>
        <w:pStyle w:val="NoSpacing"/>
        <w:rPr>
          <w:rStyle w:val="Heading2Char"/>
          <w:rFonts w:ascii="Arial" w:eastAsiaTheme="minorHAnsi" w:hAnsi="Arial" w:cs="Arial"/>
          <w:color w:val="auto"/>
          <w:sz w:val="22"/>
          <w:szCs w:val="22"/>
        </w:rPr>
      </w:pPr>
    </w:p>
    <w:p w14:paraId="31EAF2D4" w14:textId="618CE52B" w:rsidR="000B09FA" w:rsidRPr="000B09FA" w:rsidRDefault="000B09FA" w:rsidP="000B09FA">
      <w:pPr>
        <w:pStyle w:val="NoSpacing"/>
        <w:rPr>
          <w:rFonts w:ascii="Arial" w:hAnsi="Arial" w:cs="Arial"/>
        </w:rPr>
      </w:pPr>
      <w:r w:rsidRPr="000B09FA">
        <w:rPr>
          <w:rStyle w:val="Heading2Char"/>
          <w:rFonts w:ascii="Arial" w:eastAsiaTheme="minorHAnsi" w:hAnsi="Arial" w:cs="Arial"/>
          <w:color w:val="auto"/>
          <w:sz w:val="22"/>
          <w:szCs w:val="22"/>
        </w:rPr>
        <w:lastRenderedPageBreak/>
        <w:t>If you answered</w:t>
      </w:r>
      <w:r w:rsidRPr="000B09FA">
        <w:rPr>
          <w:rStyle w:val="Heading2Char"/>
          <w:rFonts w:ascii="Arial" w:hAnsi="Arial" w:cs="Arial"/>
          <w:color w:val="auto"/>
          <w:sz w:val="22"/>
          <w:szCs w:val="22"/>
        </w:rPr>
        <w:t xml:space="preserve"> YES to all questions in 1.4, this study is a Clinical Trial. Please complete the </w:t>
      </w:r>
      <w:r w:rsidR="00414E66">
        <w:rPr>
          <w:rStyle w:val="Heading2Char"/>
          <w:rFonts w:ascii="Arial" w:hAnsi="Arial" w:cs="Arial"/>
          <w:color w:val="auto"/>
          <w:sz w:val="22"/>
          <w:szCs w:val="22"/>
        </w:rPr>
        <w:t xml:space="preserve">documentation for </w:t>
      </w:r>
      <w:hyperlink r:id="rId43" w:history="1">
        <w:r w:rsidRPr="00414E66">
          <w:rPr>
            <w:rStyle w:val="Hyperlink"/>
            <w:rFonts w:ascii="Arial" w:eastAsiaTheme="majorEastAsia" w:hAnsi="Arial" w:cs="Arial"/>
          </w:rPr>
          <w:t>Clinical Trials</w:t>
        </w:r>
      </w:hyperlink>
      <w:r w:rsidRPr="000B09FA">
        <w:rPr>
          <w:rStyle w:val="Heading2Char"/>
          <w:rFonts w:ascii="Arial" w:hAnsi="Arial" w:cs="Arial"/>
          <w:color w:val="auto"/>
          <w:sz w:val="22"/>
          <w:szCs w:val="22"/>
        </w:rPr>
        <w:t>.</w:t>
      </w:r>
    </w:p>
    <w:p w14:paraId="60963578" w14:textId="77777777" w:rsidR="00D56756" w:rsidRPr="007B57BE" w:rsidRDefault="00D56756" w:rsidP="00D56756">
      <w:pPr>
        <w:pStyle w:val="Heading1"/>
        <w:rPr>
          <w:rStyle w:val="Heading2Char"/>
          <w:rFonts w:ascii="Arial" w:hAnsi="Arial" w:cs="Arial"/>
          <w:b/>
          <w:sz w:val="32"/>
          <w:szCs w:val="32"/>
        </w:rPr>
      </w:pPr>
      <w:r w:rsidRPr="007B57BE">
        <w:rPr>
          <w:rStyle w:val="Heading2Char"/>
          <w:rFonts w:ascii="Arial" w:hAnsi="Arial" w:cs="Arial"/>
          <w:b/>
          <w:color w:val="1F4E79" w:themeColor="accent1" w:themeShade="80"/>
          <w:sz w:val="32"/>
          <w:szCs w:val="32"/>
        </w:rPr>
        <w:t>Section 2. Study Population Characteristics</w:t>
      </w:r>
      <w:r w:rsidRPr="007B57BE">
        <w:rPr>
          <w:rStyle w:val="Heading2Char"/>
          <w:rFonts w:ascii="Arial" w:hAnsi="Arial" w:cs="Arial"/>
          <w:b/>
          <w:sz w:val="32"/>
          <w:szCs w:val="32"/>
        </w:rPr>
        <w:t xml:space="preserve"> </w:t>
      </w:r>
    </w:p>
    <w:p w14:paraId="29CB02F9" w14:textId="2A16A592" w:rsidR="00721CDE" w:rsidRPr="008E13A5" w:rsidRDefault="008E13A5" w:rsidP="00721CDE">
      <w:pPr>
        <w:pStyle w:val="NoSpacing"/>
        <w:spacing w:before="120" w:after="120"/>
        <w:rPr>
          <w:rFonts w:ascii="Arial" w:hAnsi="Arial" w:cs="Arial"/>
        </w:rPr>
      </w:pPr>
      <w:r w:rsidRPr="008E13A5">
        <w:rPr>
          <w:rStyle w:val="Heading2Char"/>
          <w:rFonts w:ascii="Arial" w:hAnsi="Arial" w:cs="Arial"/>
          <w:b/>
          <w:color w:val="auto"/>
        </w:rPr>
        <w:t>This Section is Optional for Exemption 4</w:t>
      </w:r>
      <w:r>
        <w:rPr>
          <w:rStyle w:val="Heading2Char"/>
          <w:rFonts w:ascii="Arial" w:hAnsi="Arial" w:cs="Arial"/>
          <w:b/>
          <w:color w:val="auto"/>
        </w:rPr>
        <w:t xml:space="preserve"> studies</w:t>
      </w:r>
      <w:r w:rsidRPr="008E13A5">
        <w:rPr>
          <w:rStyle w:val="Heading2Char"/>
          <w:rFonts w:ascii="Arial" w:hAnsi="Arial" w:cs="Arial"/>
          <w:b/>
          <w:color w:val="auto"/>
        </w:rPr>
        <w:t>.</w:t>
      </w:r>
    </w:p>
    <w:p w14:paraId="401BD527" w14:textId="6CC40C7F" w:rsidR="00D56756" w:rsidRPr="007B57BE" w:rsidRDefault="00D56756" w:rsidP="00721CDE">
      <w:pPr>
        <w:rPr>
          <w:rStyle w:val="Heading2Char"/>
          <w:rFonts w:ascii="Arial" w:hAnsi="Arial" w:cs="Arial"/>
          <w:b/>
          <w:sz w:val="32"/>
          <w:szCs w:val="32"/>
        </w:rPr>
      </w:pPr>
      <w:r w:rsidRPr="007B57BE">
        <w:rPr>
          <w:rStyle w:val="Heading2Char"/>
          <w:rFonts w:ascii="Arial" w:hAnsi="Arial" w:cs="Arial"/>
          <w:b/>
          <w:color w:val="1F4E79" w:themeColor="accent1" w:themeShade="80"/>
          <w:sz w:val="32"/>
          <w:szCs w:val="32"/>
        </w:rPr>
        <w:t>Section 3. Protection and Monitoring Plans</w:t>
      </w:r>
    </w:p>
    <w:p w14:paraId="06CD018D" w14:textId="4CB7D1E1" w:rsidR="00115EB4" w:rsidRDefault="000B33EC" w:rsidP="00B423A2">
      <w:pPr>
        <w:pStyle w:val="NoSpacing"/>
        <w:spacing w:before="120" w:after="120"/>
        <w:rPr>
          <w:rStyle w:val="Heading2Char"/>
          <w:rFonts w:ascii="Arial" w:hAnsi="Arial" w:cs="Arial"/>
          <w:b/>
          <w:color w:val="1F4E79" w:themeColor="accent1" w:themeShade="80"/>
        </w:rPr>
      </w:pPr>
      <w:r w:rsidRPr="000B33EC">
        <w:rPr>
          <w:rStyle w:val="Heading2Char"/>
          <w:rFonts w:ascii="Arial" w:hAnsi="Arial" w:cs="Arial"/>
          <w:b/>
          <w:color w:val="FF0000"/>
        </w:rPr>
        <w:t>REQUIRED:</w:t>
      </w:r>
      <w:r>
        <w:rPr>
          <w:rStyle w:val="Heading2Char"/>
          <w:rFonts w:ascii="Arial" w:hAnsi="Arial" w:cs="Arial"/>
          <w:b/>
          <w:color w:val="1F4E79" w:themeColor="accent1" w:themeShade="80"/>
        </w:rPr>
        <w:t xml:space="preserve"> </w:t>
      </w:r>
      <w:r w:rsidR="00D56756" w:rsidRPr="007B57BE">
        <w:rPr>
          <w:rStyle w:val="Heading2Char"/>
          <w:rFonts w:ascii="Arial" w:hAnsi="Arial" w:cs="Arial"/>
          <w:b/>
          <w:color w:val="1F4E79" w:themeColor="accent1" w:themeShade="80"/>
        </w:rPr>
        <w:t xml:space="preserve">3.1 </w:t>
      </w:r>
      <w:r w:rsidR="00B423A2" w:rsidRPr="007B57BE">
        <w:rPr>
          <w:rStyle w:val="Heading2Char"/>
          <w:rFonts w:ascii="Arial" w:hAnsi="Arial" w:cs="Arial"/>
          <w:b/>
          <w:color w:val="1F4E79" w:themeColor="accent1" w:themeShade="80"/>
        </w:rPr>
        <w:t>Protection of Human Subjects</w:t>
      </w:r>
      <w:r w:rsidR="00514A06">
        <w:rPr>
          <w:rStyle w:val="Heading2Char"/>
          <w:rFonts w:ascii="Arial" w:hAnsi="Arial" w:cs="Arial"/>
          <w:b/>
          <w:color w:val="1F4E79" w:themeColor="accent1" w:themeShade="80"/>
        </w:rPr>
        <w:t xml:space="preserve"> </w:t>
      </w:r>
      <w:r w:rsidR="00514A06" w:rsidRPr="00514A06">
        <w:rPr>
          <w:rStyle w:val="Heading2Char"/>
          <w:rFonts w:ascii="Arial" w:hAnsi="Arial" w:cs="Arial"/>
          <w:color w:val="auto"/>
          <w:sz w:val="22"/>
          <w:szCs w:val="22"/>
        </w:rPr>
        <w:t xml:space="preserve">(Additional guidelines available </w:t>
      </w:r>
      <w:hyperlink r:id="rId44" w:history="1">
        <w:r w:rsidR="00514A06" w:rsidRPr="00414E66">
          <w:rPr>
            <w:rStyle w:val="Hyperlink"/>
            <w:rFonts w:ascii="Arial" w:eastAsiaTheme="majorEastAsia" w:hAnsi="Arial" w:cs="Arial"/>
          </w:rPr>
          <w:t>here</w:t>
        </w:r>
      </w:hyperlink>
      <w:r w:rsidR="00514A06" w:rsidRPr="00514A06">
        <w:rPr>
          <w:rStyle w:val="Heading2Char"/>
          <w:rFonts w:ascii="Arial" w:hAnsi="Arial" w:cs="Arial"/>
          <w:color w:val="auto"/>
          <w:sz w:val="22"/>
          <w:szCs w:val="22"/>
        </w:rPr>
        <w:t>.)</w:t>
      </w:r>
    </w:p>
    <w:p w14:paraId="17AD9714" w14:textId="7CD1D01A" w:rsidR="000B33EC" w:rsidRPr="000B33EC" w:rsidRDefault="000B33EC" w:rsidP="000B33EC">
      <w:pPr>
        <w:pStyle w:val="ListParagraph"/>
        <w:numPr>
          <w:ilvl w:val="0"/>
          <w:numId w:val="15"/>
        </w:numPr>
        <w:spacing w:after="0" w:line="240" w:lineRule="auto"/>
        <w:rPr>
          <w:rFonts w:ascii="Arial" w:hAnsi="Arial" w:cs="Arial"/>
          <w:b/>
        </w:rPr>
      </w:pPr>
      <w:r w:rsidRPr="000B33EC">
        <w:rPr>
          <w:rFonts w:ascii="Arial" w:hAnsi="Arial" w:cs="Arial"/>
        </w:rPr>
        <w:t>Justify why the research meets the criteria for the exemption(s) that you have claimed and is exempt from regulatory requirements in 45 CFR 46. Reasons for Exemption 4 can include:</w:t>
      </w:r>
    </w:p>
    <w:p w14:paraId="79898EDD" w14:textId="77777777" w:rsidR="000B33EC" w:rsidRPr="000B33EC" w:rsidRDefault="000B33EC" w:rsidP="00754A7C">
      <w:pPr>
        <w:pStyle w:val="ListParagraph"/>
        <w:numPr>
          <w:ilvl w:val="1"/>
          <w:numId w:val="16"/>
        </w:numPr>
        <w:spacing w:after="0" w:line="240" w:lineRule="auto"/>
        <w:rPr>
          <w:rFonts w:ascii="Arial" w:hAnsi="Arial" w:cs="Arial"/>
          <w:b/>
        </w:rPr>
      </w:pPr>
      <w:r w:rsidRPr="000B33EC">
        <w:rPr>
          <w:rFonts w:ascii="Arial" w:hAnsi="Arial" w:cs="Arial"/>
        </w:rPr>
        <w:t>Study involves the collection or study of existing data, documents, records, or specimens but sources are publicly available</w:t>
      </w:r>
    </w:p>
    <w:p w14:paraId="2D3AA1C2" w14:textId="77777777" w:rsidR="000B33EC" w:rsidRPr="000B33EC" w:rsidRDefault="000B33EC" w:rsidP="00754A7C">
      <w:pPr>
        <w:pStyle w:val="ListParagraph"/>
        <w:numPr>
          <w:ilvl w:val="1"/>
          <w:numId w:val="16"/>
        </w:numPr>
        <w:spacing w:after="0" w:line="240" w:lineRule="auto"/>
        <w:rPr>
          <w:rFonts w:ascii="Arial" w:hAnsi="Arial" w:cs="Arial"/>
          <w:b/>
        </w:rPr>
      </w:pPr>
      <w:r w:rsidRPr="000B33EC">
        <w:rPr>
          <w:rFonts w:ascii="Arial" w:hAnsi="Arial" w:cs="Arial"/>
        </w:rPr>
        <w:t>Information is recorded by the investigator and/or collaborators in a manner that subjects cannot be subsequently identified directly or through identifiers that are linked to the subjects</w:t>
      </w:r>
    </w:p>
    <w:p w14:paraId="3D5C517D" w14:textId="77777777" w:rsidR="000B33EC" w:rsidRPr="000B33EC" w:rsidRDefault="000B33EC" w:rsidP="00754A7C">
      <w:pPr>
        <w:pStyle w:val="ListParagraph"/>
        <w:numPr>
          <w:ilvl w:val="1"/>
          <w:numId w:val="16"/>
        </w:numPr>
        <w:spacing w:after="0" w:line="240" w:lineRule="auto"/>
        <w:rPr>
          <w:rFonts w:ascii="Arial" w:hAnsi="Arial" w:cs="Arial"/>
          <w:b/>
        </w:rPr>
      </w:pPr>
      <w:r w:rsidRPr="000B33EC">
        <w:rPr>
          <w:rFonts w:ascii="Arial" w:hAnsi="Arial" w:cs="Arial"/>
        </w:rPr>
        <w:t>Investigator and/or collaborators will not retain or access any identifiers</w:t>
      </w:r>
    </w:p>
    <w:p w14:paraId="19AF033A" w14:textId="388EAE9F" w:rsidR="000B33EC" w:rsidRPr="00754A7C" w:rsidRDefault="000B33EC" w:rsidP="00754A7C">
      <w:pPr>
        <w:pStyle w:val="ListParagraph"/>
        <w:numPr>
          <w:ilvl w:val="0"/>
          <w:numId w:val="15"/>
        </w:numPr>
        <w:spacing w:after="0" w:line="240" w:lineRule="auto"/>
        <w:rPr>
          <w:rFonts w:ascii="Arial" w:hAnsi="Arial" w:cs="Arial"/>
          <w:b/>
        </w:rPr>
      </w:pPr>
      <w:r w:rsidRPr="00754A7C">
        <w:rPr>
          <w:rFonts w:ascii="Arial" w:hAnsi="Arial" w:cs="Arial"/>
        </w:rPr>
        <w:t>Do not merely repeat the criteria or definitions for Exemption 4 themselves</w:t>
      </w:r>
    </w:p>
    <w:p w14:paraId="7D3745F3" w14:textId="77777777" w:rsidR="008E13A5" w:rsidRDefault="008E13A5" w:rsidP="008B3DFA">
      <w:pPr>
        <w:rPr>
          <w:rFonts w:ascii="Arial" w:hAnsi="Arial" w:cs="Arial"/>
          <w:b/>
        </w:rPr>
      </w:pPr>
    </w:p>
    <w:p w14:paraId="2FDB7533" w14:textId="56DA98C2" w:rsidR="008B3DFA" w:rsidRPr="001827CD" w:rsidRDefault="001827CD" w:rsidP="008B3DFA">
      <w:pPr>
        <w:rPr>
          <w:rFonts w:ascii="Arial" w:hAnsi="Arial" w:cs="Arial"/>
          <w:b/>
        </w:rPr>
      </w:pPr>
      <w:r>
        <w:rPr>
          <w:rFonts w:ascii="Arial" w:hAnsi="Arial" w:cs="Arial"/>
          <w:b/>
        </w:rPr>
        <w:t xml:space="preserve">For human subjects studies </w:t>
      </w:r>
      <w:r w:rsidR="008E13A5">
        <w:rPr>
          <w:rFonts w:ascii="Arial" w:hAnsi="Arial" w:cs="Arial"/>
          <w:b/>
        </w:rPr>
        <w:t xml:space="preserve">that fall under Exemption 4, </w:t>
      </w:r>
      <w:r>
        <w:rPr>
          <w:rFonts w:ascii="Arial" w:hAnsi="Arial" w:cs="Arial"/>
          <w:b/>
        </w:rPr>
        <w:t>s</w:t>
      </w:r>
      <w:r w:rsidRPr="001827CD">
        <w:rPr>
          <w:rFonts w:ascii="Arial" w:hAnsi="Arial" w:cs="Arial"/>
          <w:b/>
        </w:rPr>
        <w:t xml:space="preserve">kip the rest of the PHS Human </w:t>
      </w:r>
      <w:r>
        <w:rPr>
          <w:rFonts w:ascii="Arial" w:hAnsi="Arial" w:cs="Arial"/>
          <w:b/>
        </w:rPr>
        <w:t>Subjects</w:t>
      </w:r>
      <w:r w:rsidRPr="001827CD">
        <w:rPr>
          <w:rFonts w:ascii="Arial" w:hAnsi="Arial" w:cs="Arial"/>
          <w:b/>
        </w:rPr>
        <w:t xml:space="preserve"> and Clinical Trials Information Form.</w:t>
      </w:r>
    </w:p>
    <w:p w14:paraId="112BF075" w14:textId="77777777" w:rsidR="00AC0A0F" w:rsidRPr="00E86116" w:rsidRDefault="00AC0A0F">
      <w:pPr>
        <w:spacing w:before="240"/>
        <w:rPr>
          <w:rFonts w:ascii="Arial" w:hAnsi="Arial" w:cs="Arial"/>
        </w:rPr>
      </w:pPr>
    </w:p>
    <w:sectPr w:rsidR="00AC0A0F" w:rsidRPr="00E86116" w:rsidSect="00B423A2">
      <w:footerReference w:type="default" r:id="rId4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F70D6" w14:textId="77777777" w:rsidR="008C426B" w:rsidRDefault="008C426B" w:rsidP="008C7BD5">
      <w:pPr>
        <w:spacing w:after="0" w:line="240" w:lineRule="auto"/>
      </w:pPr>
      <w:r>
        <w:separator/>
      </w:r>
    </w:p>
  </w:endnote>
  <w:endnote w:type="continuationSeparator" w:id="0">
    <w:p w14:paraId="7CEDAEBC" w14:textId="77777777" w:rsidR="008C426B" w:rsidRDefault="008C426B" w:rsidP="008C7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752BE" w14:textId="77777777" w:rsidR="008C426B" w:rsidRDefault="008C426B" w:rsidP="008C7BD5">
    <w:pPr>
      <w:pStyle w:val="Footer"/>
    </w:pPr>
    <w:r>
      <w:rPr>
        <w:color w:val="7F7F7F"/>
        <w:sz w:val="16"/>
        <w:szCs w:val="16"/>
      </w:rPr>
      <w:t xml:space="preserve">GSU is supported by the NIH National Center for Advancing Translational Science (NCATS) through UCLA CTSI grant UL1TR001881 | </w:t>
    </w:r>
    <w:r>
      <w:rPr>
        <w:color w:val="365F91"/>
        <w:sz w:val="20"/>
        <w:szCs w:val="20"/>
      </w:rPr>
      <w:t>www.ctsi.ucla.edu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2677E" w14:textId="77777777" w:rsidR="008C426B" w:rsidRDefault="008C426B" w:rsidP="008C7BD5">
      <w:pPr>
        <w:spacing w:after="0" w:line="240" w:lineRule="auto"/>
      </w:pPr>
      <w:r>
        <w:separator/>
      </w:r>
    </w:p>
  </w:footnote>
  <w:footnote w:type="continuationSeparator" w:id="0">
    <w:p w14:paraId="68D79EF2" w14:textId="77777777" w:rsidR="008C426B" w:rsidRDefault="008C426B" w:rsidP="008C7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2EE5"/>
    <w:multiLevelType w:val="hybridMultilevel"/>
    <w:tmpl w:val="BA1C68FA"/>
    <w:lvl w:ilvl="0" w:tplc="B2C02200">
      <w:start w:val="1"/>
      <w:numFmt w:val="decimal"/>
      <w:lvlText w:val="%1)"/>
      <w:lvlJc w:val="left"/>
      <w:pPr>
        <w:tabs>
          <w:tab w:val="num" w:pos="360"/>
        </w:tabs>
        <w:ind w:left="360" w:hanging="360"/>
      </w:pPr>
      <w:rPr>
        <w:rFonts w:hint="default"/>
        <w:sz w:val="22"/>
        <w:szCs w:val="22"/>
      </w:rPr>
    </w:lvl>
    <w:lvl w:ilvl="1" w:tplc="04090011">
      <w:start w:val="1"/>
      <w:numFmt w:val="decimal"/>
      <w:lvlText w:val="%2)"/>
      <w:lvlJc w:val="left"/>
      <w:pPr>
        <w:tabs>
          <w:tab w:val="num" w:pos="1080"/>
        </w:tabs>
        <w:ind w:left="1080" w:hanging="360"/>
      </w:pPr>
      <w:rPr>
        <w:rFonts w:hint="default"/>
        <w:i w:val="0"/>
      </w:rPr>
    </w:lvl>
    <w:lvl w:ilvl="2" w:tplc="EA485164" w:tentative="1">
      <w:start w:val="1"/>
      <w:numFmt w:val="bullet"/>
      <w:lvlText w:val="•"/>
      <w:lvlJc w:val="left"/>
      <w:pPr>
        <w:tabs>
          <w:tab w:val="num" w:pos="1800"/>
        </w:tabs>
        <w:ind w:left="1800" w:hanging="360"/>
      </w:pPr>
      <w:rPr>
        <w:rFonts w:ascii="Arial" w:hAnsi="Arial" w:hint="default"/>
      </w:rPr>
    </w:lvl>
    <w:lvl w:ilvl="3" w:tplc="C8B0B720" w:tentative="1">
      <w:start w:val="1"/>
      <w:numFmt w:val="bullet"/>
      <w:lvlText w:val="•"/>
      <w:lvlJc w:val="left"/>
      <w:pPr>
        <w:tabs>
          <w:tab w:val="num" w:pos="2520"/>
        </w:tabs>
        <w:ind w:left="2520" w:hanging="360"/>
      </w:pPr>
      <w:rPr>
        <w:rFonts w:ascii="Arial" w:hAnsi="Arial" w:hint="default"/>
      </w:rPr>
    </w:lvl>
    <w:lvl w:ilvl="4" w:tplc="C25A9D94" w:tentative="1">
      <w:start w:val="1"/>
      <w:numFmt w:val="bullet"/>
      <w:lvlText w:val="•"/>
      <w:lvlJc w:val="left"/>
      <w:pPr>
        <w:tabs>
          <w:tab w:val="num" w:pos="3240"/>
        </w:tabs>
        <w:ind w:left="3240" w:hanging="360"/>
      </w:pPr>
      <w:rPr>
        <w:rFonts w:ascii="Arial" w:hAnsi="Arial" w:hint="default"/>
      </w:rPr>
    </w:lvl>
    <w:lvl w:ilvl="5" w:tplc="A6D259A8" w:tentative="1">
      <w:start w:val="1"/>
      <w:numFmt w:val="bullet"/>
      <w:lvlText w:val="•"/>
      <w:lvlJc w:val="left"/>
      <w:pPr>
        <w:tabs>
          <w:tab w:val="num" w:pos="3960"/>
        </w:tabs>
        <w:ind w:left="3960" w:hanging="360"/>
      </w:pPr>
      <w:rPr>
        <w:rFonts w:ascii="Arial" w:hAnsi="Arial" w:hint="default"/>
      </w:rPr>
    </w:lvl>
    <w:lvl w:ilvl="6" w:tplc="E4BCC0AA" w:tentative="1">
      <w:start w:val="1"/>
      <w:numFmt w:val="bullet"/>
      <w:lvlText w:val="•"/>
      <w:lvlJc w:val="left"/>
      <w:pPr>
        <w:tabs>
          <w:tab w:val="num" w:pos="4680"/>
        </w:tabs>
        <w:ind w:left="4680" w:hanging="360"/>
      </w:pPr>
      <w:rPr>
        <w:rFonts w:ascii="Arial" w:hAnsi="Arial" w:hint="default"/>
      </w:rPr>
    </w:lvl>
    <w:lvl w:ilvl="7" w:tplc="C00AC3E8" w:tentative="1">
      <w:start w:val="1"/>
      <w:numFmt w:val="bullet"/>
      <w:lvlText w:val="•"/>
      <w:lvlJc w:val="left"/>
      <w:pPr>
        <w:tabs>
          <w:tab w:val="num" w:pos="5400"/>
        </w:tabs>
        <w:ind w:left="5400" w:hanging="360"/>
      </w:pPr>
      <w:rPr>
        <w:rFonts w:ascii="Arial" w:hAnsi="Arial" w:hint="default"/>
      </w:rPr>
    </w:lvl>
    <w:lvl w:ilvl="8" w:tplc="1B5E2F8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B2666CE"/>
    <w:multiLevelType w:val="hybridMultilevel"/>
    <w:tmpl w:val="54C0A49A"/>
    <w:lvl w:ilvl="0" w:tplc="0409000F">
      <w:start w:val="1"/>
      <w:numFmt w:val="decimal"/>
      <w:lvlText w:val="%1."/>
      <w:lvlJc w:val="left"/>
      <w:pPr>
        <w:ind w:left="360" w:hanging="360"/>
      </w:pPr>
      <w:rPr>
        <w:rFonts w:hint="default"/>
      </w:rPr>
    </w:lvl>
    <w:lvl w:ilvl="1" w:tplc="12F21494">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6954AF"/>
    <w:multiLevelType w:val="hybridMultilevel"/>
    <w:tmpl w:val="6C2AEDC0"/>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557C16"/>
    <w:multiLevelType w:val="hybridMultilevel"/>
    <w:tmpl w:val="7492773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4C1BA3"/>
    <w:multiLevelType w:val="hybridMultilevel"/>
    <w:tmpl w:val="DA2A12F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00038D"/>
    <w:multiLevelType w:val="hybridMultilevel"/>
    <w:tmpl w:val="DB90C084"/>
    <w:lvl w:ilvl="0" w:tplc="04090011">
      <w:start w:val="1"/>
      <w:numFmt w:val="decimal"/>
      <w:lvlText w:val="%1)"/>
      <w:lvlJc w:val="left"/>
      <w:pPr>
        <w:tabs>
          <w:tab w:val="num" w:pos="-1080"/>
        </w:tabs>
        <w:ind w:left="-1080" w:hanging="360"/>
      </w:pPr>
      <w:rPr>
        <w:rFonts w:hint="default"/>
      </w:rPr>
    </w:lvl>
    <w:lvl w:ilvl="1" w:tplc="408EE45A" w:tentative="1">
      <w:start w:val="1"/>
      <w:numFmt w:val="bullet"/>
      <w:lvlText w:val="•"/>
      <w:lvlJc w:val="left"/>
      <w:pPr>
        <w:tabs>
          <w:tab w:val="num" w:pos="-360"/>
        </w:tabs>
        <w:ind w:left="-360" w:hanging="360"/>
      </w:pPr>
      <w:rPr>
        <w:rFonts w:ascii="Arial" w:hAnsi="Arial" w:hint="default"/>
      </w:rPr>
    </w:lvl>
    <w:lvl w:ilvl="2" w:tplc="132A7248" w:tentative="1">
      <w:start w:val="1"/>
      <w:numFmt w:val="bullet"/>
      <w:lvlText w:val="•"/>
      <w:lvlJc w:val="left"/>
      <w:pPr>
        <w:tabs>
          <w:tab w:val="num" w:pos="360"/>
        </w:tabs>
        <w:ind w:left="360" w:hanging="360"/>
      </w:pPr>
      <w:rPr>
        <w:rFonts w:ascii="Arial" w:hAnsi="Arial" w:hint="default"/>
      </w:rPr>
    </w:lvl>
    <w:lvl w:ilvl="3" w:tplc="C4F09F56" w:tentative="1">
      <w:start w:val="1"/>
      <w:numFmt w:val="bullet"/>
      <w:lvlText w:val="•"/>
      <w:lvlJc w:val="left"/>
      <w:pPr>
        <w:tabs>
          <w:tab w:val="num" w:pos="1080"/>
        </w:tabs>
        <w:ind w:left="1080" w:hanging="360"/>
      </w:pPr>
      <w:rPr>
        <w:rFonts w:ascii="Arial" w:hAnsi="Arial" w:hint="default"/>
      </w:rPr>
    </w:lvl>
    <w:lvl w:ilvl="4" w:tplc="4CAE43BE" w:tentative="1">
      <w:start w:val="1"/>
      <w:numFmt w:val="bullet"/>
      <w:lvlText w:val="•"/>
      <w:lvlJc w:val="left"/>
      <w:pPr>
        <w:tabs>
          <w:tab w:val="num" w:pos="1800"/>
        </w:tabs>
        <w:ind w:left="1800" w:hanging="360"/>
      </w:pPr>
      <w:rPr>
        <w:rFonts w:ascii="Arial" w:hAnsi="Arial" w:hint="default"/>
      </w:rPr>
    </w:lvl>
    <w:lvl w:ilvl="5" w:tplc="54E8A39A" w:tentative="1">
      <w:start w:val="1"/>
      <w:numFmt w:val="bullet"/>
      <w:lvlText w:val="•"/>
      <w:lvlJc w:val="left"/>
      <w:pPr>
        <w:tabs>
          <w:tab w:val="num" w:pos="2520"/>
        </w:tabs>
        <w:ind w:left="2520" w:hanging="360"/>
      </w:pPr>
      <w:rPr>
        <w:rFonts w:ascii="Arial" w:hAnsi="Arial" w:hint="default"/>
      </w:rPr>
    </w:lvl>
    <w:lvl w:ilvl="6" w:tplc="DE28443C" w:tentative="1">
      <w:start w:val="1"/>
      <w:numFmt w:val="bullet"/>
      <w:lvlText w:val="•"/>
      <w:lvlJc w:val="left"/>
      <w:pPr>
        <w:tabs>
          <w:tab w:val="num" w:pos="3240"/>
        </w:tabs>
        <w:ind w:left="3240" w:hanging="360"/>
      </w:pPr>
      <w:rPr>
        <w:rFonts w:ascii="Arial" w:hAnsi="Arial" w:hint="default"/>
      </w:rPr>
    </w:lvl>
    <w:lvl w:ilvl="7" w:tplc="30C8E73E" w:tentative="1">
      <w:start w:val="1"/>
      <w:numFmt w:val="bullet"/>
      <w:lvlText w:val="•"/>
      <w:lvlJc w:val="left"/>
      <w:pPr>
        <w:tabs>
          <w:tab w:val="num" w:pos="3960"/>
        </w:tabs>
        <w:ind w:left="3960" w:hanging="360"/>
      </w:pPr>
      <w:rPr>
        <w:rFonts w:ascii="Arial" w:hAnsi="Arial" w:hint="default"/>
      </w:rPr>
    </w:lvl>
    <w:lvl w:ilvl="8" w:tplc="B2588BC4" w:tentative="1">
      <w:start w:val="1"/>
      <w:numFmt w:val="bullet"/>
      <w:lvlText w:val="•"/>
      <w:lvlJc w:val="left"/>
      <w:pPr>
        <w:tabs>
          <w:tab w:val="num" w:pos="4680"/>
        </w:tabs>
        <w:ind w:left="4680" w:hanging="360"/>
      </w:pPr>
      <w:rPr>
        <w:rFonts w:ascii="Arial" w:hAnsi="Arial" w:hint="default"/>
      </w:rPr>
    </w:lvl>
  </w:abstractNum>
  <w:abstractNum w:abstractNumId="6" w15:restartNumberingAfterBreak="0">
    <w:nsid w:val="308357C2"/>
    <w:multiLevelType w:val="hybridMultilevel"/>
    <w:tmpl w:val="98FA297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3C75BE"/>
    <w:multiLevelType w:val="hybridMultilevel"/>
    <w:tmpl w:val="DAB017FE"/>
    <w:lvl w:ilvl="0" w:tplc="BCCA03D6">
      <w:start w:val="1"/>
      <w:numFmt w:val="decimal"/>
      <w:lvlText w:val="%1)"/>
      <w:lvlJc w:val="left"/>
      <w:pPr>
        <w:ind w:left="360" w:hanging="360"/>
      </w:pPr>
      <w:rPr>
        <w:b w:val="0"/>
      </w:rPr>
    </w:lvl>
    <w:lvl w:ilvl="1" w:tplc="BE429CEA">
      <w:start w:val="1"/>
      <w:numFmt w:val="lowerLetter"/>
      <w:lvlText w:val="%2."/>
      <w:lvlJc w:val="left"/>
      <w:pPr>
        <w:ind w:left="1080" w:hanging="360"/>
      </w:pPr>
      <w:rPr>
        <w:b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466CC4"/>
    <w:multiLevelType w:val="hybridMultilevel"/>
    <w:tmpl w:val="530C821A"/>
    <w:lvl w:ilvl="0" w:tplc="B02E48A8">
      <w:start w:val="1"/>
      <w:numFmt w:val="decimal"/>
      <w:suff w:val="space"/>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324D5A"/>
    <w:multiLevelType w:val="hybridMultilevel"/>
    <w:tmpl w:val="5B48394E"/>
    <w:lvl w:ilvl="0" w:tplc="A086CBDC">
      <w:start w:val="1"/>
      <w:numFmt w:val="decimal"/>
      <w:lvlText w:val="%1."/>
      <w:lvlJc w:val="left"/>
      <w:pPr>
        <w:tabs>
          <w:tab w:val="num" w:pos="360"/>
        </w:tabs>
        <w:ind w:left="360" w:hanging="360"/>
      </w:pPr>
      <w:rPr>
        <w:rFonts w:hint="default"/>
        <w:sz w:val="28"/>
      </w:rPr>
    </w:lvl>
    <w:lvl w:ilvl="1" w:tplc="04090011">
      <w:start w:val="1"/>
      <w:numFmt w:val="decimal"/>
      <w:lvlText w:val="%2)"/>
      <w:lvlJc w:val="left"/>
      <w:pPr>
        <w:tabs>
          <w:tab w:val="num" w:pos="1080"/>
        </w:tabs>
        <w:ind w:left="1080" w:hanging="360"/>
      </w:pPr>
      <w:rPr>
        <w:rFonts w:hint="default"/>
        <w:i w:val="0"/>
      </w:rPr>
    </w:lvl>
    <w:lvl w:ilvl="2" w:tplc="EA485164" w:tentative="1">
      <w:start w:val="1"/>
      <w:numFmt w:val="bullet"/>
      <w:lvlText w:val="•"/>
      <w:lvlJc w:val="left"/>
      <w:pPr>
        <w:tabs>
          <w:tab w:val="num" w:pos="1800"/>
        </w:tabs>
        <w:ind w:left="1800" w:hanging="360"/>
      </w:pPr>
      <w:rPr>
        <w:rFonts w:ascii="Arial" w:hAnsi="Arial" w:hint="default"/>
      </w:rPr>
    </w:lvl>
    <w:lvl w:ilvl="3" w:tplc="C8B0B720" w:tentative="1">
      <w:start w:val="1"/>
      <w:numFmt w:val="bullet"/>
      <w:lvlText w:val="•"/>
      <w:lvlJc w:val="left"/>
      <w:pPr>
        <w:tabs>
          <w:tab w:val="num" w:pos="2520"/>
        </w:tabs>
        <w:ind w:left="2520" w:hanging="360"/>
      </w:pPr>
      <w:rPr>
        <w:rFonts w:ascii="Arial" w:hAnsi="Arial" w:hint="default"/>
      </w:rPr>
    </w:lvl>
    <w:lvl w:ilvl="4" w:tplc="C25A9D94" w:tentative="1">
      <w:start w:val="1"/>
      <w:numFmt w:val="bullet"/>
      <w:lvlText w:val="•"/>
      <w:lvlJc w:val="left"/>
      <w:pPr>
        <w:tabs>
          <w:tab w:val="num" w:pos="3240"/>
        </w:tabs>
        <w:ind w:left="3240" w:hanging="360"/>
      </w:pPr>
      <w:rPr>
        <w:rFonts w:ascii="Arial" w:hAnsi="Arial" w:hint="default"/>
      </w:rPr>
    </w:lvl>
    <w:lvl w:ilvl="5" w:tplc="A6D259A8" w:tentative="1">
      <w:start w:val="1"/>
      <w:numFmt w:val="bullet"/>
      <w:lvlText w:val="•"/>
      <w:lvlJc w:val="left"/>
      <w:pPr>
        <w:tabs>
          <w:tab w:val="num" w:pos="3960"/>
        </w:tabs>
        <w:ind w:left="3960" w:hanging="360"/>
      </w:pPr>
      <w:rPr>
        <w:rFonts w:ascii="Arial" w:hAnsi="Arial" w:hint="default"/>
      </w:rPr>
    </w:lvl>
    <w:lvl w:ilvl="6" w:tplc="E4BCC0AA" w:tentative="1">
      <w:start w:val="1"/>
      <w:numFmt w:val="bullet"/>
      <w:lvlText w:val="•"/>
      <w:lvlJc w:val="left"/>
      <w:pPr>
        <w:tabs>
          <w:tab w:val="num" w:pos="4680"/>
        </w:tabs>
        <w:ind w:left="4680" w:hanging="360"/>
      </w:pPr>
      <w:rPr>
        <w:rFonts w:ascii="Arial" w:hAnsi="Arial" w:hint="default"/>
      </w:rPr>
    </w:lvl>
    <w:lvl w:ilvl="7" w:tplc="C00AC3E8" w:tentative="1">
      <w:start w:val="1"/>
      <w:numFmt w:val="bullet"/>
      <w:lvlText w:val="•"/>
      <w:lvlJc w:val="left"/>
      <w:pPr>
        <w:tabs>
          <w:tab w:val="num" w:pos="5400"/>
        </w:tabs>
        <w:ind w:left="5400" w:hanging="360"/>
      </w:pPr>
      <w:rPr>
        <w:rFonts w:ascii="Arial" w:hAnsi="Arial" w:hint="default"/>
      </w:rPr>
    </w:lvl>
    <w:lvl w:ilvl="8" w:tplc="1B5E2F88"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503B2F87"/>
    <w:multiLevelType w:val="hybridMultilevel"/>
    <w:tmpl w:val="9AFAFF2C"/>
    <w:lvl w:ilvl="0" w:tplc="DA74289E">
      <w:start w:val="1"/>
      <w:numFmt w:val="decimal"/>
      <w:lvlText w:val="%1)"/>
      <w:lvlJc w:val="left"/>
      <w:pPr>
        <w:ind w:left="360" w:hanging="360"/>
      </w:pPr>
      <w:rPr>
        <w:b w:val="0"/>
      </w:rPr>
    </w:lvl>
    <w:lvl w:ilvl="1" w:tplc="F1BC706E">
      <w:start w:val="1"/>
      <w:numFmt w:val="lowerLetter"/>
      <w:lvlText w:val="%2."/>
      <w:lvlJc w:val="left"/>
      <w:pPr>
        <w:ind w:left="1080" w:hanging="360"/>
      </w:pPr>
      <w:rPr>
        <w:b w:val="0"/>
        <w:i/>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7343DDC"/>
    <w:multiLevelType w:val="multilevel"/>
    <w:tmpl w:val="130AC162"/>
    <w:lvl w:ilvl="0">
      <w:start w:val="1"/>
      <w:numFmt w:val="decimal"/>
      <w:lvlText w:val="%1"/>
      <w:lvlJc w:val="left"/>
      <w:pPr>
        <w:ind w:left="435" w:hanging="435"/>
      </w:pPr>
      <w:rPr>
        <w:rFonts w:eastAsiaTheme="majorEastAsia" w:hint="default"/>
        <w:b/>
        <w:color w:val="1F4E79" w:themeColor="accent1" w:themeShade="80"/>
        <w:sz w:val="26"/>
      </w:rPr>
    </w:lvl>
    <w:lvl w:ilvl="1">
      <w:start w:val="1"/>
      <w:numFmt w:val="decimal"/>
      <w:lvlText w:val="%1.%2"/>
      <w:lvlJc w:val="left"/>
      <w:pPr>
        <w:ind w:left="435" w:hanging="435"/>
      </w:pPr>
      <w:rPr>
        <w:rFonts w:eastAsiaTheme="majorEastAsia" w:hint="default"/>
        <w:b/>
        <w:color w:val="1F4E79" w:themeColor="accent1" w:themeShade="80"/>
        <w:sz w:val="26"/>
      </w:rPr>
    </w:lvl>
    <w:lvl w:ilvl="2">
      <w:start w:val="1"/>
      <w:numFmt w:val="lowerLetter"/>
      <w:lvlText w:val="%1.%2.%3"/>
      <w:lvlJc w:val="left"/>
      <w:pPr>
        <w:ind w:left="720" w:hanging="720"/>
      </w:pPr>
      <w:rPr>
        <w:rFonts w:eastAsiaTheme="majorEastAsia" w:hint="default"/>
        <w:b/>
        <w:color w:val="1F4E79" w:themeColor="accent1" w:themeShade="80"/>
        <w:sz w:val="26"/>
      </w:rPr>
    </w:lvl>
    <w:lvl w:ilvl="3">
      <w:start w:val="1"/>
      <w:numFmt w:val="decimal"/>
      <w:lvlText w:val="%1.%2.%3.%4"/>
      <w:lvlJc w:val="left"/>
      <w:pPr>
        <w:ind w:left="720" w:hanging="720"/>
      </w:pPr>
      <w:rPr>
        <w:rFonts w:eastAsiaTheme="majorEastAsia" w:hint="default"/>
        <w:b/>
        <w:color w:val="1F4E79" w:themeColor="accent1" w:themeShade="80"/>
        <w:sz w:val="26"/>
      </w:rPr>
    </w:lvl>
    <w:lvl w:ilvl="4">
      <w:start w:val="1"/>
      <w:numFmt w:val="decimal"/>
      <w:lvlText w:val="%1.%2.%3.%4.%5"/>
      <w:lvlJc w:val="left"/>
      <w:pPr>
        <w:ind w:left="1080" w:hanging="1080"/>
      </w:pPr>
      <w:rPr>
        <w:rFonts w:eastAsiaTheme="majorEastAsia" w:hint="default"/>
        <w:b/>
        <w:color w:val="1F4E79" w:themeColor="accent1" w:themeShade="80"/>
        <w:sz w:val="26"/>
      </w:rPr>
    </w:lvl>
    <w:lvl w:ilvl="5">
      <w:start w:val="1"/>
      <w:numFmt w:val="decimal"/>
      <w:lvlText w:val="%1.%2.%3.%4.%5.%6"/>
      <w:lvlJc w:val="left"/>
      <w:pPr>
        <w:ind w:left="1080" w:hanging="1080"/>
      </w:pPr>
      <w:rPr>
        <w:rFonts w:eastAsiaTheme="majorEastAsia" w:hint="default"/>
        <w:b/>
        <w:color w:val="1F4E79" w:themeColor="accent1" w:themeShade="80"/>
        <w:sz w:val="26"/>
      </w:rPr>
    </w:lvl>
    <w:lvl w:ilvl="6">
      <w:start w:val="1"/>
      <w:numFmt w:val="decimal"/>
      <w:lvlText w:val="%1.%2.%3.%4.%5.%6.%7"/>
      <w:lvlJc w:val="left"/>
      <w:pPr>
        <w:ind w:left="1440" w:hanging="1440"/>
      </w:pPr>
      <w:rPr>
        <w:rFonts w:eastAsiaTheme="majorEastAsia" w:hint="default"/>
        <w:b/>
        <w:color w:val="1F4E79" w:themeColor="accent1" w:themeShade="80"/>
        <w:sz w:val="26"/>
      </w:rPr>
    </w:lvl>
    <w:lvl w:ilvl="7">
      <w:start w:val="1"/>
      <w:numFmt w:val="decimal"/>
      <w:lvlText w:val="%1.%2.%3.%4.%5.%6.%7.%8"/>
      <w:lvlJc w:val="left"/>
      <w:pPr>
        <w:ind w:left="1440" w:hanging="1440"/>
      </w:pPr>
      <w:rPr>
        <w:rFonts w:eastAsiaTheme="majorEastAsia" w:hint="default"/>
        <w:b/>
        <w:color w:val="1F4E79" w:themeColor="accent1" w:themeShade="80"/>
        <w:sz w:val="26"/>
      </w:rPr>
    </w:lvl>
    <w:lvl w:ilvl="8">
      <w:start w:val="1"/>
      <w:numFmt w:val="decimal"/>
      <w:lvlText w:val="%1.%2.%3.%4.%5.%6.%7.%8.%9"/>
      <w:lvlJc w:val="left"/>
      <w:pPr>
        <w:ind w:left="1800" w:hanging="1800"/>
      </w:pPr>
      <w:rPr>
        <w:rFonts w:eastAsiaTheme="majorEastAsia" w:hint="default"/>
        <w:b/>
        <w:color w:val="1F4E79" w:themeColor="accent1" w:themeShade="80"/>
        <w:sz w:val="26"/>
      </w:rPr>
    </w:lvl>
  </w:abstractNum>
  <w:abstractNum w:abstractNumId="12" w15:restartNumberingAfterBreak="0">
    <w:nsid w:val="6B601E8F"/>
    <w:multiLevelType w:val="hybridMultilevel"/>
    <w:tmpl w:val="B1FCC1EE"/>
    <w:lvl w:ilvl="0" w:tplc="DA74289E">
      <w:start w:val="1"/>
      <w:numFmt w:val="decimal"/>
      <w:lvlText w:val="%1)"/>
      <w:lvlJc w:val="left"/>
      <w:pPr>
        <w:ind w:left="360" w:hanging="360"/>
      </w:pPr>
      <w:rPr>
        <w:b w:val="0"/>
      </w:rPr>
    </w:lvl>
    <w:lvl w:ilvl="1" w:tplc="3E9EB1DC">
      <w:start w:val="1"/>
      <w:numFmt w:val="lowerLetter"/>
      <w:lvlText w:val="%2."/>
      <w:lvlJc w:val="left"/>
      <w:pPr>
        <w:ind w:left="1080" w:hanging="360"/>
      </w:pPr>
      <w:rPr>
        <w:b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F27D70"/>
    <w:multiLevelType w:val="hybridMultilevel"/>
    <w:tmpl w:val="2332B734"/>
    <w:lvl w:ilvl="0" w:tplc="B2C02200">
      <w:start w:val="1"/>
      <w:numFmt w:val="decimal"/>
      <w:lvlText w:val="%1)"/>
      <w:lvlJc w:val="left"/>
      <w:pPr>
        <w:tabs>
          <w:tab w:val="num" w:pos="360"/>
        </w:tabs>
        <w:ind w:left="360" w:hanging="360"/>
      </w:pPr>
      <w:rPr>
        <w:rFonts w:hint="default"/>
        <w:sz w:val="22"/>
        <w:szCs w:val="22"/>
      </w:rPr>
    </w:lvl>
    <w:lvl w:ilvl="1" w:tplc="E70A1620">
      <w:start w:val="1"/>
      <w:numFmt w:val="lowerLetter"/>
      <w:lvlText w:val="%2."/>
      <w:lvlJc w:val="left"/>
      <w:pPr>
        <w:tabs>
          <w:tab w:val="num" w:pos="1080"/>
        </w:tabs>
        <w:ind w:left="1080" w:hanging="360"/>
      </w:pPr>
      <w:rPr>
        <w:rFonts w:hint="default"/>
        <w:b w:val="0"/>
        <w:i w:val="0"/>
      </w:rPr>
    </w:lvl>
    <w:lvl w:ilvl="2" w:tplc="EA485164" w:tentative="1">
      <w:start w:val="1"/>
      <w:numFmt w:val="bullet"/>
      <w:lvlText w:val="•"/>
      <w:lvlJc w:val="left"/>
      <w:pPr>
        <w:tabs>
          <w:tab w:val="num" w:pos="1800"/>
        </w:tabs>
        <w:ind w:left="1800" w:hanging="360"/>
      </w:pPr>
      <w:rPr>
        <w:rFonts w:ascii="Arial" w:hAnsi="Arial" w:hint="default"/>
      </w:rPr>
    </w:lvl>
    <w:lvl w:ilvl="3" w:tplc="C8B0B720" w:tentative="1">
      <w:start w:val="1"/>
      <w:numFmt w:val="bullet"/>
      <w:lvlText w:val="•"/>
      <w:lvlJc w:val="left"/>
      <w:pPr>
        <w:tabs>
          <w:tab w:val="num" w:pos="2520"/>
        </w:tabs>
        <w:ind w:left="2520" w:hanging="360"/>
      </w:pPr>
      <w:rPr>
        <w:rFonts w:ascii="Arial" w:hAnsi="Arial" w:hint="default"/>
      </w:rPr>
    </w:lvl>
    <w:lvl w:ilvl="4" w:tplc="C25A9D94" w:tentative="1">
      <w:start w:val="1"/>
      <w:numFmt w:val="bullet"/>
      <w:lvlText w:val="•"/>
      <w:lvlJc w:val="left"/>
      <w:pPr>
        <w:tabs>
          <w:tab w:val="num" w:pos="3240"/>
        </w:tabs>
        <w:ind w:left="3240" w:hanging="360"/>
      </w:pPr>
      <w:rPr>
        <w:rFonts w:ascii="Arial" w:hAnsi="Arial" w:hint="default"/>
      </w:rPr>
    </w:lvl>
    <w:lvl w:ilvl="5" w:tplc="A6D259A8" w:tentative="1">
      <w:start w:val="1"/>
      <w:numFmt w:val="bullet"/>
      <w:lvlText w:val="•"/>
      <w:lvlJc w:val="left"/>
      <w:pPr>
        <w:tabs>
          <w:tab w:val="num" w:pos="3960"/>
        </w:tabs>
        <w:ind w:left="3960" w:hanging="360"/>
      </w:pPr>
      <w:rPr>
        <w:rFonts w:ascii="Arial" w:hAnsi="Arial" w:hint="default"/>
      </w:rPr>
    </w:lvl>
    <w:lvl w:ilvl="6" w:tplc="E4BCC0AA" w:tentative="1">
      <w:start w:val="1"/>
      <w:numFmt w:val="bullet"/>
      <w:lvlText w:val="•"/>
      <w:lvlJc w:val="left"/>
      <w:pPr>
        <w:tabs>
          <w:tab w:val="num" w:pos="4680"/>
        </w:tabs>
        <w:ind w:left="4680" w:hanging="360"/>
      </w:pPr>
      <w:rPr>
        <w:rFonts w:ascii="Arial" w:hAnsi="Arial" w:hint="default"/>
      </w:rPr>
    </w:lvl>
    <w:lvl w:ilvl="7" w:tplc="C00AC3E8" w:tentative="1">
      <w:start w:val="1"/>
      <w:numFmt w:val="bullet"/>
      <w:lvlText w:val="•"/>
      <w:lvlJc w:val="left"/>
      <w:pPr>
        <w:tabs>
          <w:tab w:val="num" w:pos="5400"/>
        </w:tabs>
        <w:ind w:left="5400" w:hanging="360"/>
      </w:pPr>
      <w:rPr>
        <w:rFonts w:ascii="Arial" w:hAnsi="Arial" w:hint="default"/>
      </w:rPr>
    </w:lvl>
    <w:lvl w:ilvl="8" w:tplc="1B5E2F8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72F9038E"/>
    <w:multiLevelType w:val="hybridMultilevel"/>
    <w:tmpl w:val="4D261F7E"/>
    <w:lvl w:ilvl="0" w:tplc="9B6ABB08">
      <w:start w:val="1"/>
      <w:numFmt w:val="decimal"/>
      <w:lvlText w:val="%1)"/>
      <w:lvlJc w:val="left"/>
      <w:pPr>
        <w:tabs>
          <w:tab w:val="num" w:pos="360"/>
        </w:tabs>
        <w:ind w:left="360" w:hanging="360"/>
      </w:pPr>
      <w:rPr>
        <w:rFonts w:hint="default"/>
        <w:b w:val="0"/>
        <w:sz w:val="22"/>
        <w:szCs w:val="22"/>
      </w:rPr>
    </w:lvl>
    <w:lvl w:ilvl="1" w:tplc="04090011">
      <w:start w:val="1"/>
      <w:numFmt w:val="decimal"/>
      <w:lvlText w:val="%2)"/>
      <w:lvlJc w:val="left"/>
      <w:pPr>
        <w:tabs>
          <w:tab w:val="num" w:pos="1080"/>
        </w:tabs>
        <w:ind w:left="1080" w:hanging="360"/>
      </w:pPr>
      <w:rPr>
        <w:rFonts w:hint="default"/>
        <w:i w:val="0"/>
      </w:rPr>
    </w:lvl>
    <w:lvl w:ilvl="2" w:tplc="EA485164" w:tentative="1">
      <w:start w:val="1"/>
      <w:numFmt w:val="bullet"/>
      <w:lvlText w:val="•"/>
      <w:lvlJc w:val="left"/>
      <w:pPr>
        <w:tabs>
          <w:tab w:val="num" w:pos="1800"/>
        </w:tabs>
        <w:ind w:left="1800" w:hanging="360"/>
      </w:pPr>
      <w:rPr>
        <w:rFonts w:ascii="Arial" w:hAnsi="Arial" w:hint="default"/>
      </w:rPr>
    </w:lvl>
    <w:lvl w:ilvl="3" w:tplc="C8B0B720" w:tentative="1">
      <w:start w:val="1"/>
      <w:numFmt w:val="bullet"/>
      <w:lvlText w:val="•"/>
      <w:lvlJc w:val="left"/>
      <w:pPr>
        <w:tabs>
          <w:tab w:val="num" w:pos="2520"/>
        </w:tabs>
        <w:ind w:left="2520" w:hanging="360"/>
      </w:pPr>
      <w:rPr>
        <w:rFonts w:ascii="Arial" w:hAnsi="Arial" w:hint="default"/>
      </w:rPr>
    </w:lvl>
    <w:lvl w:ilvl="4" w:tplc="C25A9D94" w:tentative="1">
      <w:start w:val="1"/>
      <w:numFmt w:val="bullet"/>
      <w:lvlText w:val="•"/>
      <w:lvlJc w:val="left"/>
      <w:pPr>
        <w:tabs>
          <w:tab w:val="num" w:pos="3240"/>
        </w:tabs>
        <w:ind w:left="3240" w:hanging="360"/>
      </w:pPr>
      <w:rPr>
        <w:rFonts w:ascii="Arial" w:hAnsi="Arial" w:hint="default"/>
      </w:rPr>
    </w:lvl>
    <w:lvl w:ilvl="5" w:tplc="A6D259A8" w:tentative="1">
      <w:start w:val="1"/>
      <w:numFmt w:val="bullet"/>
      <w:lvlText w:val="•"/>
      <w:lvlJc w:val="left"/>
      <w:pPr>
        <w:tabs>
          <w:tab w:val="num" w:pos="3960"/>
        </w:tabs>
        <w:ind w:left="3960" w:hanging="360"/>
      </w:pPr>
      <w:rPr>
        <w:rFonts w:ascii="Arial" w:hAnsi="Arial" w:hint="default"/>
      </w:rPr>
    </w:lvl>
    <w:lvl w:ilvl="6" w:tplc="E4BCC0AA" w:tentative="1">
      <w:start w:val="1"/>
      <w:numFmt w:val="bullet"/>
      <w:lvlText w:val="•"/>
      <w:lvlJc w:val="left"/>
      <w:pPr>
        <w:tabs>
          <w:tab w:val="num" w:pos="4680"/>
        </w:tabs>
        <w:ind w:left="4680" w:hanging="360"/>
      </w:pPr>
      <w:rPr>
        <w:rFonts w:ascii="Arial" w:hAnsi="Arial" w:hint="default"/>
      </w:rPr>
    </w:lvl>
    <w:lvl w:ilvl="7" w:tplc="C00AC3E8" w:tentative="1">
      <w:start w:val="1"/>
      <w:numFmt w:val="bullet"/>
      <w:lvlText w:val="•"/>
      <w:lvlJc w:val="left"/>
      <w:pPr>
        <w:tabs>
          <w:tab w:val="num" w:pos="5400"/>
        </w:tabs>
        <w:ind w:left="5400" w:hanging="360"/>
      </w:pPr>
      <w:rPr>
        <w:rFonts w:ascii="Arial" w:hAnsi="Arial" w:hint="default"/>
      </w:rPr>
    </w:lvl>
    <w:lvl w:ilvl="8" w:tplc="1B5E2F8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78FC3D4B"/>
    <w:multiLevelType w:val="hybridMultilevel"/>
    <w:tmpl w:val="AC6C5BD6"/>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7118582">
    <w:abstractNumId w:val="9"/>
  </w:num>
  <w:num w:numId="2" w16cid:durableId="1702508879">
    <w:abstractNumId w:val="2"/>
  </w:num>
  <w:num w:numId="3" w16cid:durableId="52580492">
    <w:abstractNumId w:val="3"/>
  </w:num>
  <w:num w:numId="4" w16cid:durableId="1616520744">
    <w:abstractNumId w:val="5"/>
  </w:num>
  <w:num w:numId="5" w16cid:durableId="441731569">
    <w:abstractNumId w:val="0"/>
  </w:num>
  <w:num w:numId="6" w16cid:durableId="130564057">
    <w:abstractNumId w:val="12"/>
  </w:num>
  <w:num w:numId="7" w16cid:durableId="417754299">
    <w:abstractNumId w:val="7"/>
  </w:num>
  <w:num w:numId="8" w16cid:durableId="704794277">
    <w:abstractNumId w:val="1"/>
  </w:num>
  <w:num w:numId="9" w16cid:durableId="28142159">
    <w:abstractNumId w:val="4"/>
  </w:num>
  <w:num w:numId="10" w16cid:durableId="1606383396">
    <w:abstractNumId w:val="8"/>
  </w:num>
  <w:num w:numId="11" w16cid:durableId="588738051">
    <w:abstractNumId w:val="6"/>
  </w:num>
  <w:num w:numId="12" w16cid:durableId="253901677">
    <w:abstractNumId w:val="10"/>
  </w:num>
  <w:num w:numId="13" w16cid:durableId="968975361">
    <w:abstractNumId w:val="15"/>
  </w:num>
  <w:num w:numId="14" w16cid:durableId="1400329146">
    <w:abstractNumId w:val="11"/>
  </w:num>
  <w:num w:numId="15" w16cid:durableId="397367295">
    <w:abstractNumId w:val="14"/>
  </w:num>
  <w:num w:numId="16" w16cid:durableId="9411127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3A2"/>
    <w:rsid w:val="00061D3A"/>
    <w:rsid w:val="000B09FA"/>
    <w:rsid w:val="000B33EC"/>
    <w:rsid w:val="00115EB4"/>
    <w:rsid w:val="00164061"/>
    <w:rsid w:val="001827CD"/>
    <w:rsid w:val="001869F7"/>
    <w:rsid w:val="002F4F85"/>
    <w:rsid w:val="00332E89"/>
    <w:rsid w:val="003E317D"/>
    <w:rsid w:val="00414E66"/>
    <w:rsid w:val="0044432D"/>
    <w:rsid w:val="004C4F34"/>
    <w:rsid w:val="004F100C"/>
    <w:rsid w:val="00501AB5"/>
    <w:rsid w:val="00510536"/>
    <w:rsid w:val="00514A06"/>
    <w:rsid w:val="005227D3"/>
    <w:rsid w:val="00523184"/>
    <w:rsid w:val="0055760E"/>
    <w:rsid w:val="005958E9"/>
    <w:rsid w:val="005D6E8C"/>
    <w:rsid w:val="00680545"/>
    <w:rsid w:val="006D1774"/>
    <w:rsid w:val="00721CDE"/>
    <w:rsid w:val="00754A7C"/>
    <w:rsid w:val="007B57BE"/>
    <w:rsid w:val="00860D77"/>
    <w:rsid w:val="00867ECD"/>
    <w:rsid w:val="008B3DFA"/>
    <w:rsid w:val="008C426B"/>
    <w:rsid w:val="008C7BD5"/>
    <w:rsid w:val="008E13A5"/>
    <w:rsid w:val="00917000"/>
    <w:rsid w:val="00963278"/>
    <w:rsid w:val="009675BE"/>
    <w:rsid w:val="009C041B"/>
    <w:rsid w:val="00A5335F"/>
    <w:rsid w:val="00A64EB3"/>
    <w:rsid w:val="00AA3963"/>
    <w:rsid w:val="00AB125E"/>
    <w:rsid w:val="00AB2496"/>
    <w:rsid w:val="00AC0A0F"/>
    <w:rsid w:val="00AC5A23"/>
    <w:rsid w:val="00B423A2"/>
    <w:rsid w:val="00B5025A"/>
    <w:rsid w:val="00BF079E"/>
    <w:rsid w:val="00C11DA5"/>
    <w:rsid w:val="00C25608"/>
    <w:rsid w:val="00C619B4"/>
    <w:rsid w:val="00C77177"/>
    <w:rsid w:val="00CA17BC"/>
    <w:rsid w:val="00D56756"/>
    <w:rsid w:val="00E0353B"/>
    <w:rsid w:val="00E04B1D"/>
    <w:rsid w:val="00E656B6"/>
    <w:rsid w:val="00E86116"/>
    <w:rsid w:val="00EA3293"/>
    <w:rsid w:val="00F30D7B"/>
    <w:rsid w:val="00FA2840"/>
    <w:rsid w:val="00FB7106"/>
    <w:rsid w:val="00FE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228A2573"/>
  <w15:chartTrackingRefBased/>
  <w15:docId w15:val="{F5CE254A-F368-4410-B5B5-F2D89C2E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23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23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231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3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423A2"/>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B423A2"/>
    <w:pPr>
      <w:spacing w:after="0" w:line="240" w:lineRule="auto"/>
    </w:pPr>
  </w:style>
  <w:style w:type="character" w:styleId="Hyperlink">
    <w:name w:val="Hyperlink"/>
    <w:basedOn w:val="DefaultParagraphFont"/>
    <w:uiPriority w:val="99"/>
    <w:unhideWhenUsed/>
    <w:rsid w:val="009675BE"/>
    <w:rPr>
      <w:color w:val="0563C1" w:themeColor="hyperlink"/>
      <w:u w:val="single"/>
    </w:rPr>
  </w:style>
  <w:style w:type="character" w:styleId="PlaceholderText">
    <w:name w:val="Placeholder Text"/>
    <w:basedOn w:val="DefaultParagraphFont"/>
    <w:uiPriority w:val="99"/>
    <w:semiHidden/>
    <w:rsid w:val="009675BE"/>
    <w:rPr>
      <w:color w:val="808080"/>
    </w:rPr>
  </w:style>
  <w:style w:type="character" w:styleId="CommentReference">
    <w:name w:val="annotation reference"/>
    <w:basedOn w:val="DefaultParagraphFont"/>
    <w:uiPriority w:val="99"/>
    <w:semiHidden/>
    <w:unhideWhenUsed/>
    <w:rsid w:val="00AC5A23"/>
    <w:rPr>
      <w:sz w:val="16"/>
      <w:szCs w:val="16"/>
    </w:rPr>
  </w:style>
  <w:style w:type="paragraph" w:styleId="CommentText">
    <w:name w:val="annotation text"/>
    <w:basedOn w:val="Normal"/>
    <w:link w:val="CommentTextChar"/>
    <w:uiPriority w:val="99"/>
    <w:semiHidden/>
    <w:unhideWhenUsed/>
    <w:rsid w:val="00AC5A23"/>
    <w:pPr>
      <w:spacing w:line="240" w:lineRule="auto"/>
    </w:pPr>
    <w:rPr>
      <w:sz w:val="20"/>
      <w:szCs w:val="20"/>
    </w:rPr>
  </w:style>
  <w:style w:type="character" w:customStyle="1" w:styleId="CommentTextChar">
    <w:name w:val="Comment Text Char"/>
    <w:basedOn w:val="DefaultParagraphFont"/>
    <w:link w:val="CommentText"/>
    <w:uiPriority w:val="99"/>
    <w:semiHidden/>
    <w:rsid w:val="00AC5A23"/>
    <w:rPr>
      <w:sz w:val="20"/>
      <w:szCs w:val="20"/>
    </w:rPr>
  </w:style>
  <w:style w:type="paragraph" w:styleId="CommentSubject">
    <w:name w:val="annotation subject"/>
    <w:basedOn w:val="CommentText"/>
    <w:next w:val="CommentText"/>
    <w:link w:val="CommentSubjectChar"/>
    <w:uiPriority w:val="99"/>
    <w:semiHidden/>
    <w:unhideWhenUsed/>
    <w:rsid w:val="00AC5A23"/>
    <w:rPr>
      <w:b/>
      <w:bCs/>
    </w:rPr>
  </w:style>
  <w:style w:type="character" w:customStyle="1" w:styleId="CommentSubjectChar">
    <w:name w:val="Comment Subject Char"/>
    <w:basedOn w:val="CommentTextChar"/>
    <w:link w:val="CommentSubject"/>
    <w:uiPriority w:val="99"/>
    <w:semiHidden/>
    <w:rsid w:val="00AC5A23"/>
    <w:rPr>
      <w:b/>
      <w:bCs/>
      <w:sz w:val="20"/>
      <w:szCs w:val="20"/>
    </w:rPr>
  </w:style>
  <w:style w:type="paragraph" w:styleId="BalloonText">
    <w:name w:val="Balloon Text"/>
    <w:basedOn w:val="Normal"/>
    <w:link w:val="BalloonTextChar"/>
    <w:uiPriority w:val="99"/>
    <w:semiHidden/>
    <w:unhideWhenUsed/>
    <w:rsid w:val="00AC5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A23"/>
    <w:rPr>
      <w:rFonts w:ascii="Segoe UI" w:hAnsi="Segoe UI" w:cs="Segoe UI"/>
      <w:sz w:val="18"/>
      <w:szCs w:val="18"/>
    </w:rPr>
  </w:style>
  <w:style w:type="character" w:customStyle="1" w:styleId="Heading3Char">
    <w:name w:val="Heading 3 Char"/>
    <w:basedOn w:val="DefaultParagraphFont"/>
    <w:link w:val="Heading3"/>
    <w:uiPriority w:val="9"/>
    <w:rsid w:val="0052318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3E317D"/>
    <w:pPr>
      <w:spacing w:after="200" w:line="276" w:lineRule="auto"/>
      <w:ind w:left="720"/>
      <w:contextualSpacing/>
    </w:pPr>
  </w:style>
  <w:style w:type="paragraph" w:styleId="IntenseQuote">
    <w:name w:val="Intense Quote"/>
    <w:basedOn w:val="Normal"/>
    <w:next w:val="Normal"/>
    <w:link w:val="IntenseQuoteChar"/>
    <w:uiPriority w:val="30"/>
    <w:qFormat/>
    <w:rsid w:val="00115EB4"/>
    <w:pPr>
      <w:pBdr>
        <w:top w:val="single" w:sz="4" w:space="10" w:color="5B9BD5" w:themeColor="accent1"/>
        <w:bottom w:val="single" w:sz="4" w:space="10" w:color="5B9BD5" w:themeColor="accent1"/>
      </w:pBdr>
      <w:spacing w:before="360" w:after="360" w:line="276" w:lineRule="auto"/>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15EB4"/>
    <w:rPr>
      <w:i/>
      <w:iCs/>
      <w:color w:val="5B9BD5" w:themeColor="accent1"/>
    </w:rPr>
  </w:style>
  <w:style w:type="paragraph" w:styleId="z-TopofForm">
    <w:name w:val="HTML Top of Form"/>
    <w:basedOn w:val="Normal"/>
    <w:next w:val="Normal"/>
    <w:link w:val="z-TopofFormChar"/>
    <w:hidden/>
    <w:uiPriority w:val="99"/>
    <w:semiHidden/>
    <w:unhideWhenUsed/>
    <w:rsid w:val="00E656B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656B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656B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656B6"/>
    <w:rPr>
      <w:rFonts w:ascii="Arial" w:hAnsi="Arial" w:cs="Arial"/>
      <w:vanish/>
      <w:sz w:val="16"/>
      <w:szCs w:val="16"/>
    </w:rPr>
  </w:style>
  <w:style w:type="table" w:styleId="TableGrid">
    <w:name w:val="Table Grid"/>
    <w:basedOn w:val="TableNormal"/>
    <w:uiPriority w:val="39"/>
    <w:rsid w:val="008C7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7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BD5"/>
  </w:style>
  <w:style w:type="paragraph" w:styleId="Footer">
    <w:name w:val="footer"/>
    <w:basedOn w:val="Normal"/>
    <w:link w:val="FooterChar"/>
    <w:uiPriority w:val="99"/>
    <w:unhideWhenUsed/>
    <w:rsid w:val="008C7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BD5"/>
  </w:style>
  <w:style w:type="character" w:styleId="FollowedHyperlink">
    <w:name w:val="FollowedHyperlink"/>
    <w:basedOn w:val="DefaultParagraphFont"/>
    <w:uiPriority w:val="99"/>
    <w:semiHidden/>
    <w:unhideWhenUsed/>
    <w:rsid w:val="00A5335F"/>
    <w:rPr>
      <w:color w:val="954F72" w:themeColor="followedHyperlink"/>
      <w:u w:val="single"/>
    </w:rPr>
  </w:style>
  <w:style w:type="character" w:customStyle="1" w:styleId="UnresolvedMention1">
    <w:name w:val="Unresolved Mention1"/>
    <w:basedOn w:val="DefaultParagraphFont"/>
    <w:uiPriority w:val="99"/>
    <w:semiHidden/>
    <w:unhideWhenUsed/>
    <w:rsid w:val="00E04B1D"/>
    <w:rPr>
      <w:color w:val="605E5C"/>
      <w:shd w:val="clear" w:color="auto" w:fill="E1DFDD"/>
    </w:rPr>
  </w:style>
  <w:style w:type="character" w:styleId="UnresolvedMention">
    <w:name w:val="Unresolved Mention"/>
    <w:basedOn w:val="DefaultParagraphFont"/>
    <w:uiPriority w:val="99"/>
    <w:semiHidden/>
    <w:unhideWhenUsed/>
    <w:rsid w:val="00AB2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3.xml"/><Relationship Id="rId26" Type="http://schemas.openxmlformats.org/officeDocument/2006/relationships/control" Target="activeX/activeX7.xml"/><Relationship Id="rId39" Type="http://schemas.openxmlformats.org/officeDocument/2006/relationships/control" Target="activeX/activeX15.xml"/><Relationship Id="rId21" Type="http://schemas.openxmlformats.org/officeDocument/2006/relationships/image" Target="media/image6.wmf"/><Relationship Id="rId34" Type="http://schemas.openxmlformats.org/officeDocument/2006/relationships/control" Target="activeX/activeX11.xml"/><Relationship Id="rId42" Type="http://schemas.openxmlformats.org/officeDocument/2006/relationships/control" Target="activeX/activeX18.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2.xml"/><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u@mednet.ucla.edu" TargetMode="External"/><Relationship Id="rId24" Type="http://schemas.openxmlformats.org/officeDocument/2006/relationships/control" Target="activeX/activeX6.xml"/><Relationship Id="rId32" Type="http://schemas.openxmlformats.org/officeDocument/2006/relationships/control" Target="activeX/activeX10.xml"/><Relationship Id="rId37" Type="http://schemas.openxmlformats.org/officeDocument/2006/relationships/control" Target="activeX/activeX14.xml"/><Relationship Id="rId40" Type="http://schemas.openxmlformats.org/officeDocument/2006/relationships/control" Target="activeX/activeX16.xm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8.xml"/><Relationship Id="rId36" Type="http://schemas.openxmlformats.org/officeDocument/2006/relationships/control" Target="activeX/activeX13.xml"/><Relationship Id="rId10" Type="http://schemas.openxmlformats.org/officeDocument/2006/relationships/hyperlink" Target="https://grants.nih.gov/grants/how-to-apply-application-guide/forms-h/general-forms-h.pdf" TargetMode="Externa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hyperlink" Target="https://ctsi-sandbox.healthsciences.ucla.edu/sites/g/files/oketem271/files/media/documents/3.1_Protection_of_Human_Subject_Exemption_Justification__Guidelines.docx" TargetMode="External"/><Relationship Id="rId4" Type="http://schemas.openxmlformats.org/officeDocument/2006/relationships/settings" Target="settings.xml"/><Relationship Id="rId9" Type="http://schemas.openxmlformats.org/officeDocument/2006/relationships/hyperlink" Target="https://grants.nih.gov/grants/how-to-apply-application-guide/format-and-write/rules-for-text-fields.htm" TargetMode="External"/><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image" Target="media/image9.wmf"/><Relationship Id="rId30" Type="http://schemas.openxmlformats.org/officeDocument/2006/relationships/control" Target="activeX/activeX9.xml"/><Relationship Id="rId35" Type="http://schemas.openxmlformats.org/officeDocument/2006/relationships/control" Target="activeX/activeX12.xml"/><Relationship Id="rId43" Type="http://schemas.openxmlformats.org/officeDocument/2006/relationships/hyperlink" Target="https://ctsi-sandbox.healthsciences.ucla.edu/clinical-trials-documentation"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ctsi-sandbox.healthsciences.ucla.edu/non-exempt-HS-studies" TargetMode="Externa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image" Target="media/image13.wmf"/><Relationship Id="rId46" Type="http://schemas.openxmlformats.org/officeDocument/2006/relationships/fontTable" Target="fontTable.xml"/><Relationship Id="rId20" Type="http://schemas.openxmlformats.org/officeDocument/2006/relationships/control" Target="activeX/activeX4.xml"/><Relationship Id="rId41" Type="http://schemas.openxmlformats.org/officeDocument/2006/relationships/control" Target="activeX/activeX1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1E10A-4F14-4186-BBDE-D474C5E0B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Faria, Robin</dc:creator>
  <cp:keywords/>
  <dc:description/>
  <cp:lastModifiedBy>Elaine Howell</cp:lastModifiedBy>
  <cp:revision>2</cp:revision>
  <dcterms:created xsi:type="dcterms:W3CDTF">2022-12-16T18:38:00Z</dcterms:created>
  <dcterms:modified xsi:type="dcterms:W3CDTF">2022-12-16T18:38:00Z</dcterms:modified>
</cp:coreProperties>
</file>